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440001-2025-26679</w:t>
      </w:r>
    </w:p>
    <w:p>
      <w:pPr>
        <w:pStyle w:val="null3"/>
        <w:jc w:val="center"/>
        <w:outlineLvl w:val="3"/>
      </w:pPr>
      <w:r>
        <w:rPr>
          <w:sz w:val="24"/>
          <w:b/>
        </w:rPr>
        <w:t>采购项目编号：</w:t>
      </w:r>
      <w:r>
        <w:rPr>
          <w:sz w:val="24"/>
          <w:b/>
        </w:rPr>
        <w:t>GZCQC2500FD05011</w:t>
      </w:r>
    </w:p>
    <w:p>
      <w:pPr>
        <w:pStyle w:val="null3"/>
        <w:jc w:val="center"/>
        <w:outlineLvl w:val="3"/>
      </w:pPr>
      <w:r>
        <w:rPr>
          <w:sz w:val="24"/>
          <w:b/>
        </w:rPr>
        <w:t>项目名称：</w:t>
      </w:r>
      <w:r>
        <w:rPr>
          <w:sz w:val="24"/>
          <w:b/>
        </w:rPr>
        <w:t>2025年广东省老年人体育活动宣传服务项目</w:t>
      </w:r>
    </w:p>
    <w:p>
      <w:pPr>
        <w:pStyle w:val="null3"/>
        <w:jc w:val="center"/>
        <w:outlineLvl w:val="3"/>
      </w:pPr>
      <w:r>
        <w:rPr>
          <w:sz w:val="24"/>
          <w:b/>
        </w:rPr>
        <w:t>采购人：</w:t>
      </w:r>
      <w:r>
        <w:rPr>
          <w:sz w:val="24"/>
          <w:b/>
        </w:rPr>
        <w:t>广东省体育彩票中心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广州程启招标代理有限公司</w:t>
      </w:r>
      <w:r>
        <w:rPr/>
        <w:t>受</w:t>
      </w:r>
      <w:r>
        <w:rPr/>
        <w:t>广东省体育彩票中心</w:t>
      </w:r>
      <w:r>
        <w:rPr/>
        <w:t>的委托，采用</w:t>
      </w:r>
      <w:r>
        <w:rPr/>
        <w:t>单一来源</w:t>
      </w:r>
      <w:r>
        <w:rPr/>
        <w:t>方式组织采购</w:t>
      </w:r>
      <w:r>
        <w:rPr/>
        <w:t>2025年广东省老年人体育活动宣传服务项目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2025年广东省老年人体育活动宣传服务项目</w:t>
      </w:r>
    </w:p>
    <w:p>
      <w:pPr>
        <w:pStyle w:val="null3"/>
        <w:ind w:firstLine="480"/>
      </w:pPr>
      <w:r>
        <w:rPr/>
        <w:t>采购计划编号：</w:t>
      </w:r>
      <w:r>
        <w:rPr/>
        <w:t>440001-2025-26679</w:t>
      </w:r>
    </w:p>
    <w:p>
      <w:pPr>
        <w:pStyle w:val="null3"/>
        <w:ind w:firstLine="480"/>
      </w:pPr>
      <w:r>
        <w:rPr/>
        <w:t>采购项目编号：</w:t>
      </w:r>
      <w:r>
        <w:rPr/>
        <w:t>GZCQC2500FD05011</w:t>
      </w:r>
    </w:p>
    <w:p>
      <w:pPr>
        <w:pStyle w:val="null3"/>
        <w:ind w:firstLine="480"/>
      </w:pPr>
      <w:r>
        <w:rPr/>
        <w:t>采购方式：</w:t>
      </w:r>
      <w:r>
        <w:rPr/>
        <w:t>单一来源</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采购包1(2025年广东省老年人体育活动宣传服务项目):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广告宣传服务</w:t>
            </w:r>
          </w:p>
        </w:tc>
        <w:tc>
          <w:tcPr>
            <w:tcW w:type="dxa" w:w="2052"/>
          </w:tcPr>
          <w:p>
            <w:pPr>
              <w:pStyle w:val="null3"/>
            </w:pPr>
            <w:r>
              <w:rPr/>
              <w:t>2025年广东省老年人体育活动宣传服务项目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合同履行期限：自合同生效之日起至2025年11月30日前全部活动举办完毕终止。</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2025年广东省老年人体育活动宣传服务项目</w:t>
            </w:r>
          </w:p>
        </w:tc>
        <w:tc>
          <w:tcPr>
            <w:tcW w:type="dxa" w:w="2076"/>
          </w:tcPr>
          <w:p>
            <w:pPr>
              <w:pStyle w:val="null3"/>
            </w:pPr>
            <w:r>
              <w:rPr/>
              <w:t>广东省老年人体育协会</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2种证明材料之一：①2024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协商承诺书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采购包1（2025年广东省老年人体育活动宣传服务项目）：</w:t>
      </w:r>
      <w:r>
        <w:rPr/>
        <w:t>根据《政府采购促进中小企业发展管理办法》的规定，本项目属于“按照本办法规定预留采购份额无法确保充分供应、充分竞争，或者存在可能影响政府采购目标实现的情形”，本项目不属于专门面向中小企业采购的项目。</w:t>
      </w:r>
    </w:p>
    <w:p>
      <w:pPr>
        <w:pStyle w:val="null3"/>
        <w:outlineLvl w:val="3"/>
      </w:pPr>
      <w:r>
        <w:rPr>
          <w:sz w:val="24"/>
          <w:b/>
        </w:rPr>
        <w:t>3.本项目的特定资格要求：</w:t>
      </w:r>
    </w:p>
    <w:p>
      <w:pPr>
        <w:pStyle w:val="null3"/>
      </w:pPr>
      <w:r>
        <w:rPr/>
        <w:t>采购包1（2025年广东省老年人体育活动宣传服务项目）：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2)单位负责人为同一人或者存在直接控股、管理关系的不同供应商，不得参加同一合同项下的政府采购活动。（提供《声明函》，格式自拟）</w:t>
      </w:r>
    </w:p>
    <w:p>
      <w:pPr>
        <w:pStyle w:val="null3"/>
      </w:pPr>
      <w:r>
        <w:rPr/>
        <w:t>3)为采购项目提供整体设计、规范编制或者项目管理、监理、检测等服务的供应商，不得再参加该采购项目的其他采购活动。（提供《声明函》，格式自拟）</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广东省体育彩票中心</w:t>
      </w:r>
    </w:p>
    <w:p>
      <w:pPr>
        <w:pStyle w:val="null3"/>
        <w:ind w:firstLine="480"/>
      </w:pPr>
      <w:r>
        <w:rPr/>
        <w:t xml:space="preserve"> 地址：</w:t>
      </w:r>
      <w:r>
        <w:rPr/>
        <w:t>广州市广州大道中1256号</w:t>
      </w:r>
    </w:p>
    <w:p>
      <w:pPr>
        <w:pStyle w:val="null3"/>
        <w:ind w:firstLine="480"/>
      </w:pPr>
      <w:r>
        <w:rPr/>
        <w:t xml:space="preserve"> 联系方式：</w:t>
      </w:r>
      <w:r>
        <w:rPr/>
        <w:t>020-37602654</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党的十八大以来，党中央高度重视老年人工作，把积极应对人口老龄化上升为国家战略，努力提高老年人的健康水平。老年体育工作是我国老龄事业和体育事业的重要组成部分，对于提升老年群众健康水平，推动健康关口前移具有不可替代的作用。老年人体育事业的发展需要社会的关心支持，作为国家公益彩票，支持老年人体育事业发展是体育彩票主动融入经济社会发展大局，积极履行社会责任的具体体现，能够为有效应对我国人口老龄化贡献公益体彩力量，同时能够结合老年人体育活动提升体育彩票的社会影响力。</w:t>
      </w:r>
    </w:p>
    <w:p>
      <w:pPr>
        <w:pStyle w:val="null3"/>
        <w:ind w:firstLine="420"/>
        <w:jc w:val="both"/>
      </w:pPr>
      <w:r>
        <w:rPr>
          <w:sz w:val="24"/>
        </w:rPr>
        <w:t>根据品牌宣传需要，为践行体育彩票“来之于民 用之于民”的发行宗旨，拟结合2025年老年人体育活动开展体育彩票宣传，积极向社会公众传播责任为先、公益公信为核心的品牌理念，不断提升体育彩票品牌美誉度。</w:t>
      </w:r>
    </w:p>
    <w:p>
      <w:pPr>
        <w:pStyle w:val="null3"/>
      </w:pPr>
      <w:r>
        <w:rPr/>
        <w:t>采购包1（2025年广东省老年人体育活动宣传服务项目）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自合同生效之日起至2025年11月30日前全部活动举办完毕终止。</w:t>
            </w:r>
          </w:p>
        </w:tc>
      </w:tr>
      <w:tr>
        <w:tc>
          <w:tcPr>
            <w:tcW w:type="dxa" w:w="4153"/>
          </w:tcPr>
          <w:p>
            <w:pPr>
              <w:pStyle w:val="null3"/>
            </w:pPr>
            <w:r>
              <w:rPr/>
              <w:t>标的提供的地点</w:t>
            </w:r>
          </w:p>
        </w:tc>
        <w:tc>
          <w:tcPr>
            <w:tcW w:type="dxa" w:w="4153"/>
          </w:tcPr>
          <w:p>
            <w:pPr>
              <w:pStyle w:val="null3"/>
            </w:pPr>
            <w:r>
              <w:rPr/>
              <w:t>广东省内</w:t>
            </w:r>
          </w:p>
        </w:tc>
      </w:tr>
      <w:tr/>
      <w:tr/>
      <w:tr>
        <w:tc>
          <w:tcPr>
            <w:tcW w:type="dxa" w:w="4153"/>
          </w:tcPr>
          <w:p>
            <w:pPr>
              <w:pStyle w:val="null3"/>
            </w:pPr>
            <w:r>
              <w:rPr/>
              <w:t>付款方式</w:t>
            </w:r>
          </w:p>
        </w:tc>
        <w:tc>
          <w:tcPr>
            <w:tcW w:type="dxa" w:w="4153"/>
          </w:tcPr>
          <w:p>
            <w:pPr>
              <w:pStyle w:val="null3"/>
            </w:pPr>
            <w:r>
              <w:rPr/>
              <w:t>第1期为(预付款)：支付比例70%，自合同生效之日起5个工作日内支付合同金额的70%。</w:t>
            </w:r>
          </w:p>
          <w:p>
            <w:pPr>
              <w:pStyle w:val="null3"/>
            </w:pPr>
            <w:r>
              <w:rPr/>
              <w:t>第2期为(尾款)：支付比例30%，本项目活动全部结束后，成交供应商须递交的完整项目总结报告，活动组织、各项宣传及活动现场的照片、视频等资料经采购人验收确认，验收通过后10个工作日内支付合同金额的30%。 备注： 1、每期付款前成交供应商应当向采购人提供等额发票，否则采购人有权延迟支付且不承担任何责任。 2、因采购人使用的是财政资金，采购人在前款规定的支付时间内按照政府采购支付流程如期办理付款申请即视为已按期支付。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所有活动结束后，成交供应商提交完整的项目总结报告，活动组织、各项宣传及活动现场的照片、视频等资料，由采购人组织验收。资料须能详细体现成交供应商所提供的宣传服务，由于资料提交不充分，导致验收无法进行而造成的后果由成交供应商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★1.项目预算（最高限价），本项目最高限价为3,000,000.00元，凡超出最高限价的，一律视为无效投标。</w:t>
            </w:r>
          </w:p>
          <w:p>
            <w:pPr>
              <w:pStyle w:val="null3"/>
            </w:pPr>
            <w:r>
              <w:rPr/>
              <w:t>2.报价，须包含本项目有关的所有费用，成交供应商不得再向参与活动的人员收取任何费用。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2025年广东省老年人体育活动宣传服务项目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2025年广东省老年人体育活动宣传服务项目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一、项目内容</w:t>
            </w:r>
          </w:p>
          <w:p>
            <w:pPr>
              <w:pStyle w:val="null3"/>
              <w:ind w:firstLine="480"/>
              <w:jc w:val="left"/>
            </w:pPr>
            <w:r>
              <w:rPr>
                <w:sz w:val="24"/>
              </w:rPr>
              <w:t>结合2025年广东省内的老年人体育活动“2025年广东省老年人‘百村千队万人’走进乡村振兴示范村徒步活动”、“2025年广东省老年人广场舞联赛活动”、“2025年广东省老年人太极大联动活动”、“2025年广东省老年人科学健身大讲堂”（具体活动名称以实际为准）开展体育彩票宣传，积极向社会公众传播责任为先、公益公信为核心的品牌理念，不断提升体育彩票品牌美誉度。</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b/>
              </w:rPr>
              <w:t>二、独家冠名</w:t>
            </w:r>
          </w:p>
          <w:p>
            <w:pPr>
              <w:pStyle w:val="null3"/>
              <w:ind w:firstLine="480"/>
              <w:jc w:val="left"/>
            </w:pPr>
            <w:r>
              <w:rPr>
                <w:sz w:val="24"/>
              </w:rPr>
              <w:t>广东省体育彩票中心作为本项目的冠名支持单位，项目内所有活动名称需用“中国体育彩票”独家冠名，并需将活动全称用于各类媒体宣传报道。</w:t>
            </w:r>
            <w:r>
              <w:rPr>
                <w:sz w:val="24"/>
                <w:b/>
              </w:rPr>
              <w:t>(响应时提供承诺函并加盖公章，格式自拟)</w:t>
            </w:r>
          </w:p>
        </w:tc>
      </w:tr>
      <w:tr>
        <w:tc>
          <w:tcPr>
            <w:tcW w:type="dxa" w:w="2076"/>
          </w:tcPr>
          <w:p/>
        </w:tc>
        <w:tc>
          <w:tcPr>
            <w:tcW w:type="dxa" w:w="415"/>
          </w:tcPr>
          <w:p>
            <w:pPr>
              <w:pStyle w:val="null3"/>
            </w:pPr>
            <w:r>
              <w:rPr/>
              <w:t>3</w:t>
            </w:r>
          </w:p>
        </w:tc>
        <w:tc>
          <w:tcPr>
            <w:tcW w:type="dxa" w:w="5814"/>
          </w:tcPr>
          <w:p>
            <w:pPr>
              <w:pStyle w:val="null3"/>
              <w:jc w:val="both"/>
            </w:pPr>
            <w:r>
              <w:rPr>
                <w:sz w:val="24"/>
                <w:b/>
              </w:rPr>
              <w:t>三、活动及宣传内容</w:t>
            </w:r>
          </w:p>
          <w:p>
            <w:pPr>
              <w:pStyle w:val="null3"/>
              <w:ind w:firstLine="480"/>
            </w:pPr>
            <w:r>
              <w:rPr>
                <w:sz w:val="24"/>
              </w:rPr>
              <w:t>（一）“中国体育彩票”2025年广东省老年人“百村千队万人”走进乡村振兴示范村徒步活动</w:t>
            </w:r>
          </w:p>
          <w:p>
            <w:pPr>
              <w:pStyle w:val="null3"/>
              <w:ind w:firstLine="480"/>
            </w:pPr>
            <w:r>
              <w:rPr>
                <w:sz w:val="24"/>
              </w:rPr>
              <w:t>1.活动主题：</w:t>
            </w:r>
          </w:p>
          <w:p>
            <w:pPr>
              <w:pStyle w:val="null3"/>
              <w:ind w:firstLine="480"/>
            </w:pPr>
            <w:r>
              <w:rPr>
                <w:sz w:val="24"/>
              </w:rPr>
              <w:t>公益体彩 乐享银龄</w:t>
            </w:r>
          </w:p>
          <w:p>
            <w:pPr>
              <w:pStyle w:val="null3"/>
              <w:ind w:firstLine="480"/>
            </w:pPr>
            <w:r>
              <w:rPr>
                <w:sz w:val="24"/>
              </w:rPr>
              <w:t>2.形式及规模</w:t>
            </w:r>
          </w:p>
          <w:p>
            <w:pPr>
              <w:pStyle w:val="null3"/>
              <w:ind w:firstLine="480"/>
            </w:pPr>
            <w:r>
              <w:rPr>
                <w:sz w:val="24"/>
              </w:rPr>
              <w:t>选取广东省内100个“百县千镇万村”高质量发展示范村共开展不少于100场徒步活动，总参与人数约20000人。</w:t>
            </w:r>
          </w:p>
          <w:p>
            <w:pPr>
              <w:pStyle w:val="null3"/>
              <w:ind w:firstLine="480"/>
            </w:pPr>
            <w:r>
              <w:rPr>
                <w:sz w:val="24"/>
              </w:rPr>
              <w:t>3.宣传内容</w:t>
            </w:r>
          </w:p>
          <w:p>
            <w:pPr>
              <w:pStyle w:val="null3"/>
              <w:ind w:firstLine="480"/>
            </w:pPr>
            <w:r>
              <w:rPr>
                <w:sz w:val="24"/>
              </w:rPr>
              <w:t>（1）媒体宣传：联合广东电视台、南方日报等主流媒体报道，其中启动仪式及重阳徒步大会均须不少于5家主流媒体现场宣传报道，包括省级电视台1家，省级媒体平台不少于4家；各地市活动不少于3家媒体报道，活动总宣传报道不少于70篇；</w:t>
            </w:r>
          </w:p>
          <w:p>
            <w:pPr>
              <w:pStyle w:val="null3"/>
              <w:ind w:firstLine="480"/>
            </w:pPr>
            <w:r>
              <w:rPr>
                <w:sz w:val="24"/>
              </w:rPr>
              <w:t>（2）重阳徒步大会邀请不少于一位适合老年群体传播的KOL（粉丝量不少于2万）对现场活动进行直播，直播时长不低于90分钟；</w:t>
            </w:r>
          </w:p>
          <w:p>
            <w:pPr>
              <w:pStyle w:val="null3"/>
              <w:ind w:firstLine="480"/>
            </w:pPr>
            <w:r>
              <w:rPr>
                <w:sz w:val="24"/>
              </w:rPr>
              <w:t>（3）发起“粤走越开心”短视频挑战赛，鼓励参与者发布徒步见闻，赛事发布平台及相关页面、视频中须有体彩标识露出；</w:t>
            </w:r>
          </w:p>
          <w:p>
            <w:pPr>
              <w:pStyle w:val="null3"/>
              <w:ind w:firstLine="480"/>
            </w:pPr>
            <w:r>
              <w:rPr>
                <w:sz w:val="24"/>
              </w:rPr>
              <w:t>（4）在其制作的乡村振兴成果画册（40P）及“百千万”主题纪录片（5分钟）中露出体彩元素。其中画册需在封面、扉页及内容中展现体彩标识，内文含有不少于4P体彩品牌公益宣传；纪录片封面、视频画面及解说中体彩标识及内容露出不少于20秒；</w:t>
            </w:r>
          </w:p>
          <w:p>
            <w:pPr>
              <w:pStyle w:val="null3"/>
              <w:ind w:firstLine="480"/>
            </w:pPr>
            <w:r>
              <w:rPr>
                <w:sz w:val="24"/>
              </w:rPr>
              <w:t>（5）线下宣传：提前在活动地点张贴宣传海报，发放活动手册。</w:t>
            </w:r>
          </w:p>
          <w:p>
            <w:pPr>
              <w:pStyle w:val="null3"/>
              <w:ind w:firstLine="480"/>
            </w:pPr>
            <w:r>
              <w:rPr>
                <w:sz w:val="24"/>
              </w:rPr>
              <w:t>（二）“中国体育彩票”2025年广东省老年人广场舞联赛活动</w:t>
            </w:r>
          </w:p>
          <w:p>
            <w:pPr>
              <w:pStyle w:val="null3"/>
              <w:ind w:firstLine="480"/>
            </w:pPr>
            <w:r>
              <w:rPr>
                <w:sz w:val="24"/>
              </w:rPr>
              <w:t>1.活动主题</w:t>
            </w:r>
          </w:p>
          <w:p>
            <w:pPr>
              <w:pStyle w:val="null3"/>
              <w:ind w:firstLine="480"/>
            </w:pPr>
            <w:r>
              <w:rPr>
                <w:sz w:val="24"/>
              </w:rPr>
              <w:t>公益体彩 乐享银龄</w:t>
            </w:r>
          </w:p>
          <w:p>
            <w:pPr>
              <w:pStyle w:val="null3"/>
              <w:ind w:firstLine="480"/>
            </w:pPr>
            <w:r>
              <w:rPr>
                <w:sz w:val="24"/>
              </w:rPr>
              <w:t>2.形式及规模</w:t>
            </w:r>
          </w:p>
          <w:p>
            <w:pPr>
              <w:pStyle w:val="null3"/>
              <w:ind w:firstLine="480"/>
            </w:pPr>
            <w:r>
              <w:rPr>
                <w:sz w:val="24"/>
              </w:rPr>
              <w:t>以预选赛+总决赛形式开展，在广东省内21个地市进行，共开展43场活动，总参与人数不少于7000人。</w:t>
            </w:r>
          </w:p>
          <w:p>
            <w:pPr>
              <w:pStyle w:val="null3"/>
              <w:ind w:firstLine="480"/>
            </w:pPr>
            <w:r>
              <w:rPr>
                <w:sz w:val="24"/>
              </w:rPr>
              <w:t>3.宣传内容</w:t>
            </w:r>
          </w:p>
          <w:p>
            <w:pPr>
              <w:pStyle w:val="null3"/>
              <w:ind w:firstLine="480"/>
            </w:pPr>
            <w:r>
              <w:rPr>
                <w:sz w:val="24"/>
              </w:rPr>
              <w:t>（1）媒体合作：联合广东电视台、南方日报等主流媒体报道，其中预选赛不少于3家媒体报道，总决赛不少于5家主流媒体现场宣传报道，包括省级电视台1家，省级新闻媒体平台不少于4家；活动总宣传报道不少于70篇；</w:t>
            </w:r>
          </w:p>
          <w:p>
            <w:pPr>
              <w:pStyle w:val="null3"/>
              <w:ind w:firstLine="480"/>
            </w:pPr>
            <w:r>
              <w:rPr>
                <w:sz w:val="24"/>
              </w:rPr>
              <w:t>（2）总决赛期间邀请不少于一位适合老年群体传播的KOL（粉丝量不少于2万）对活动进行直播，直播时长不低于90分钟；</w:t>
            </w:r>
          </w:p>
          <w:p>
            <w:pPr>
              <w:pStyle w:val="null3"/>
              <w:ind w:firstLine="480"/>
            </w:pPr>
            <w:r>
              <w:rPr>
                <w:sz w:val="24"/>
              </w:rPr>
              <w:t>（3）各地市展演以抖音、微信视频号、新闻媒体等平台发布视频宣传,同时鼓励参与者在个人账号发布活动视频。视频总数量不少于25条。</w:t>
            </w:r>
          </w:p>
          <w:p>
            <w:pPr>
              <w:pStyle w:val="null3"/>
              <w:ind w:firstLine="480"/>
            </w:pPr>
            <w:r>
              <w:rPr>
                <w:sz w:val="24"/>
              </w:rPr>
              <w:t>（三）“中国体育彩票”2025年广东省老年人太极大联动活动</w:t>
            </w:r>
          </w:p>
          <w:p>
            <w:pPr>
              <w:pStyle w:val="null3"/>
              <w:ind w:firstLine="480"/>
            </w:pPr>
            <w:r>
              <w:rPr>
                <w:sz w:val="24"/>
              </w:rPr>
              <w:t>1.活动主题</w:t>
            </w:r>
          </w:p>
          <w:p>
            <w:pPr>
              <w:pStyle w:val="null3"/>
              <w:ind w:firstLine="480"/>
            </w:pPr>
            <w:r>
              <w:rPr>
                <w:sz w:val="24"/>
              </w:rPr>
              <w:t>公益体彩 乐享银龄</w:t>
            </w:r>
          </w:p>
          <w:p>
            <w:pPr>
              <w:pStyle w:val="null3"/>
              <w:ind w:firstLine="480"/>
            </w:pPr>
            <w:r>
              <w:rPr>
                <w:sz w:val="24"/>
              </w:rPr>
              <w:t>2.形式及规模</w:t>
            </w:r>
          </w:p>
          <w:p>
            <w:pPr>
              <w:pStyle w:val="null3"/>
              <w:ind w:firstLine="480"/>
            </w:pPr>
            <w:r>
              <w:rPr>
                <w:sz w:val="24"/>
              </w:rPr>
              <w:t>在广东省内21个地市进行展演，全省共开展不少于43场活动，总参与人数不少于4000人。</w:t>
            </w:r>
          </w:p>
          <w:p>
            <w:pPr>
              <w:pStyle w:val="null3"/>
              <w:ind w:firstLine="480"/>
            </w:pPr>
            <w:r>
              <w:rPr>
                <w:sz w:val="24"/>
              </w:rPr>
              <w:t>3.宣传内容</w:t>
            </w:r>
          </w:p>
          <w:p>
            <w:pPr>
              <w:pStyle w:val="null3"/>
              <w:ind w:firstLine="480"/>
            </w:pPr>
            <w:r>
              <w:rPr>
                <w:sz w:val="24"/>
              </w:rPr>
              <w:t>（1）媒体合作：联合广东电视台、南方日报等主流媒体报道，其中总展演须不少于5家主流媒体现场宣传报道，包括省级电视台1家，省级新闻媒体平台不少于4家；各地市展演不少于3家媒体报道，活动总宣传报道不少于70篇；</w:t>
            </w:r>
          </w:p>
          <w:p>
            <w:pPr>
              <w:pStyle w:val="null3"/>
              <w:ind w:firstLine="480"/>
            </w:pPr>
            <w:r>
              <w:rPr>
                <w:sz w:val="24"/>
              </w:rPr>
              <w:t>（2）总展演现场邀请不少于一位适合老年群体传播的KOL（粉丝量不少于2万）对活动进行直播，直播时长不低于90分钟；</w:t>
            </w:r>
          </w:p>
          <w:p>
            <w:pPr>
              <w:pStyle w:val="null3"/>
              <w:ind w:firstLine="480"/>
            </w:pPr>
            <w:r>
              <w:rPr>
                <w:sz w:val="24"/>
              </w:rPr>
              <w:t>（3）各地市展演以抖音、微信视频号、新闻媒体等平台发布视频宣传,同时鼓励参与者在个人账号发布活动视频。视频总数量不少于25条。</w:t>
            </w:r>
          </w:p>
          <w:p>
            <w:pPr>
              <w:pStyle w:val="null3"/>
              <w:ind w:firstLine="480"/>
            </w:pPr>
            <w:r>
              <w:rPr>
                <w:sz w:val="24"/>
              </w:rPr>
              <w:t>（四）“中国体育彩票”2025年广东省老年人科学健身大讲堂</w:t>
            </w:r>
          </w:p>
          <w:p>
            <w:pPr>
              <w:pStyle w:val="null3"/>
              <w:ind w:firstLine="480"/>
            </w:pPr>
            <w:r>
              <w:rPr>
                <w:sz w:val="24"/>
              </w:rPr>
              <w:t>1.活动主题</w:t>
            </w:r>
          </w:p>
          <w:p>
            <w:pPr>
              <w:pStyle w:val="null3"/>
              <w:ind w:firstLine="480"/>
            </w:pPr>
            <w:r>
              <w:rPr>
                <w:sz w:val="24"/>
              </w:rPr>
              <w:t>公益体彩 乐享银龄</w:t>
            </w:r>
          </w:p>
          <w:p>
            <w:pPr>
              <w:pStyle w:val="null3"/>
              <w:ind w:firstLine="480"/>
            </w:pPr>
            <w:r>
              <w:rPr>
                <w:sz w:val="24"/>
              </w:rPr>
              <w:t>2.形式及规模</w:t>
            </w:r>
          </w:p>
          <w:p>
            <w:pPr>
              <w:pStyle w:val="null3"/>
              <w:ind w:firstLine="480"/>
            </w:pPr>
            <w:r>
              <w:rPr>
                <w:sz w:val="24"/>
              </w:rPr>
              <w:t>以线下讲座与线上直播相结合的形式开展，线下参与人数不少于150人，包括理论授课和实操演练；线上以直播+回放形式，通过官方平台直播，在线观看次数不少于2000人。</w:t>
            </w:r>
          </w:p>
          <w:p>
            <w:pPr>
              <w:pStyle w:val="null3"/>
              <w:ind w:firstLine="480"/>
            </w:pPr>
            <w:r>
              <w:rPr>
                <w:sz w:val="24"/>
              </w:rPr>
              <w:t>3.讲座内容</w:t>
            </w:r>
          </w:p>
          <w:p>
            <w:pPr>
              <w:pStyle w:val="null3"/>
              <w:ind w:firstLine="480"/>
            </w:pPr>
            <w:r>
              <w:rPr>
                <w:sz w:val="24"/>
              </w:rPr>
              <w:t>（1）健身知识讲座，内容涵盖科学健身、营养搭配、慢性病预防等；邀请专家进行现场或线上讲座，结合互动问答；</w:t>
            </w:r>
          </w:p>
          <w:p>
            <w:pPr>
              <w:pStyle w:val="null3"/>
              <w:ind w:firstLine="480"/>
            </w:pPr>
            <w:r>
              <w:rPr>
                <w:sz w:val="24"/>
              </w:rPr>
              <w:t>（2）健身技能培训，教授适合老年人的健身项目，如太极拳、广场舞、健步走等；</w:t>
            </w:r>
          </w:p>
          <w:p>
            <w:pPr>
              <w:pStyle w:val="null3"/>
              <w:ind w:firstLine="480"/>
            </w:pPr>
            <w:r>
              <w:rPr>
                <w:sz w:val="24"/>
              </w:rPr>
              <w:t>（3）健康咨询服务，邀请医疗专家现场答疑、提供个性化健康建议。</w:t>
            </w:r>
          </w:p>
          <w:p>
            <w:pPr>
              <w:pStyle w:val="null3"/>
              <w:ind w:firstLine="480"/>
            </w:pPr>
            <w:r>
              <w:rPr>
                <w:sz w:val="24"/>
              </w:rPr>
              <w:t>4.宣传内容</w:t>
            </w:r>
          </w:p>
          <w:p>
            <w:pPr>
              <w:pStyle w:val="null3"/>
              <w:ind w:firstLine="480"/>
            </w:pPr>
            <w:r>
              <w:rPr>
                <w:sz w:val="24"/>
              </w:rPr>
              <w:t>（1）媒体宣传：通过广东省内主流媒体、体育类媒体及社交平台进行广泛宣传，扩大活动影响力。线下培训不少于3家主流媒体现场宣传报道，活动总宣传报道不少于5篇；</w:t>
            </w:r>
          </w:p>
          <w:p>
            <w:pPr>
              <w:pStyle w:val="null3"/>
              <w:ind w:firstLine="480"/>
            </w:pPr>
            <w:r>
              <w:rPr>
                <w:sz w:val="24"/>
              </w:rPr>
              <w:t>（2）线下邀请不少于一位适合老年群体传播的KOL（粉丝量不少于2万）对讲座进行直播，直播时长不低于90分钟；</w:t>
            </w:r>
          </w:p>
          <w:p>
            <w:pPr>
              <w:pStyle w:val="null3"/>
              <w:ind w:firstLine="480"/>
            </w:pPr>
            <w:r>
              <w:rPr>
                <w:sz w:val="24"/>
              </w:rPr>
              <w:t>（3）根据专家培训内容，在9月份设计制作科学健身知识手册不少于1000 份，其中封面、封底均展现体彩标识及口号，并在后续活动中进行宣传及派发；</w:t>
            </w:r>
          </w:p>
          <w:p>
            <w:pPr>
              <w:pStyle w:val="null3"/>
              <w:ind w:firstLine="480"/>
              <w:jc w:val="left"/>
            </w:pPr>
            <w:r>
              <w:rPr>
                <w:sz w:val="24"/>
              </w:rPr>
              <w:t>（4）讲座结束后，制作不少于2个视频通过微信公众号、视频号、抖音等多渠道发布相关内容，以直观、丰富的形式触达更多老年群体，强化健身知识科普效果，持续提升活动价值及社会影响力。每个视频时长约3-5分钟，需有体彩标识露出。</w:t>
            </w:r>
          </w:p>
        </w:tc>
      </w:tr>
      <w:tr>
        <w:tc>
          <w:tcPr>
            <w:tcW w:type="dxa" w:w="2076"/>
          </w:tcPr>
          <w:p/>
        </w:tc>
        <w:tc>
          <w:tcPr>
            <w:tcW w:type="dxa" w:w="415"/>
          </w:tcPr>
          <w:p>
            <w:pPr>
              <w:pStyle w:val="null3"/>
            </w:pPr>
            <w:r>
              <w:rPr/>
              <w:t>4</w:t>
            </w:r>
          </w:p>
        </w:tc>
        <w:tc>
          <w:tcPr>
            <w:tcW w:type="dxa" w:w="5814"/>
          </w:tcPr>
          <w:p>
            <w:pPr>
              <w:pStyle w:val="null3"/>
            </w:pPr>
            <w:r>
              <w:rPr>
                <w:sz w:val="24"/>
                <w:b/>
              </w:rPr>
              <w:t>四、宣传展示要求</w:t>
            </w:r>
          </w:p>
          <w:p>
            <w:pPr>
              <w:pStyle w:val="null3"/>
              <w:ind w:firstLine="480"/>
              <w:jc w:val="both"/>
            </w:pPr>
            <w:r>
              <w:rPr>
                <w:sz w:val="24"/>
              </w:rPr>
              <w:t>1、本次活动旨在传播“公益体彩 乐善人生”的品牌理念和“公益、健康、乐活、进取”的品牌形象。为放大传播声量，所有支持的老年人体育活动均要求统一宣传方案、统一宣传口径，活动口号包括但不限于“促进全民健身 喜迎十五运会”、“喜迎十五运 全民动起来”、“公益体彩 乐善人生”、“体彩在身边 公益看得见”、“全民健身 体彩同行”等。活动均独家冠名“中国体育彩票”，现场需开展中国体育彩票宣传，包括但不限于展板宣传、横幅、刀旗、手册、宣传广告等，所有媒体报道均需体现中国体育彩票支持，其中主会场活动、赛事或总决赛均不少于5家省级及以上主流媒体宣传报道，分站活动、赛事不少于3家当地主流媒体宣传报道，整体媒体宣传报道不低于215篇。采购人或省、地市体育局或政府部门官方自媒体发布活动有关宣传内容，不能定义为上述要求中的主流媒体。</w:t>
            </w:r>
          </w:p>
          <w:p>
            <w:pPr>
              <w:pStyle w:val="null3"/>
              <w:ind w:firstLine="480"/>
              <w:jc w:val="left"/>
            </w:pPr>
            <w:r>
              <w:rPr>
                <w:sz w:val="24"/>
              </w:rPr>
              <w:t>2、每个活动的宣传内容在实施前须向采购人提供宣传方案（初稿），待采购人确认后方能实施。如未按要求提供，视同成交供应商违约，按合同的违约条款处罚，由此造成的所有损失由成交供应商承担。</w:t>
            </w:r>
          </w:p>
        </w:tc>
      </w:tr>
      <w:tr>
        <w:tc>
          <w:tcPr>
            <w:tcW w:type="dxa" w:w="2076"/>
          </w:tcPr>
          <w:p/>
        </w:tc>
        <w:tc>
          <w:tcPr>
            <w:tcW w:type="dxa" w:w="415"/>
          </w:tcPr>
          <w:p>
            <w:pPr>
              <w:pStyle w:val="null3"/>
            </w:pPr>
            <w:r>
              <w:rPr/>
              <w:t>5</w:t>
            </w:r>
          </w:p>
        </w:tc>
        <w:tc>
          <w:tcPr>
            <w:tcW w:type="dxa" w:w="5814"/>
          </w:tcPr>
          <w:p>
            <w:pPr>
              <w:pStyle w:val="null3"/>
              <w:jc w:val="both"/>
            </w:pPr>
            <w:r>
              <w:rPr>
                <w:sz w:val="24"/>
                <w:b/>
              </w:rPr>
              <w:t>五、安全保障要求</w:t>
            </w:r>
          </w:p>
          <w:p>
            <w:pPr>
              <w:pStyle w:val="null3"/>
              <w:ind w:firstLine="480"/>
              <w:jc w:val="left"/>
            </w:pPr>
            <w:r>
              <w:rPr>
                <w:sz w:val="24"/>
              </w:rPr>
              <w:t>为确保2025年广东省老年人体育活动宣传服务项目的规范、有序开展，供应商承诺该活动的承办、组织符合国家相关法律法规的规定及程序，并遵守当地政府部门相关要求，在活动承办、组织运营中的一切安全责任事故以及损失由成交供应商承担。成交供应商须为每场活动购买公众责任险、为活动配置医疗救护及安全保卫，成交供应商承担各站活动的安全责任，如发生任何安全事故，由成交供应商承担所有的责任和赔偿金额。</w:t>
            </w:r>
          </w:p>
        </w:tc>
      </w:tr>
      <w:tr>
        <w:tc>
          <w:tcPr>
            <w:tcW w:type="dxa" w:w="2076"/>
          </w:tcPr>
          <w:p/>
        </w:tc>
        <w:tc>
          <w:tcPr>
            <w:tcW w:type="dxa" w:w="415"/>
          </w:tcPr>
          <w:p>
            <w:pPr>
              <w:pStyle w:val="null3"/>
            </w:pPr>
            <w:r>
              <w:rPr/>
              <w:t>6</w:t>
            </w:r>
          </w:p>
        </w:tc>
        <w:tc>
          <w:tcPr>
            <w:tcW w:type="dxa" w:w="5814"/>
          </w:tcPr>
          <w:p>
            <w:pPr>
              <w:pStyle w:val="null3"/>
              <w:jc w:val="both"/>
            </w:pPr>
            <w:r>
              <w:rPr>
                <w:sz w:val="24"/>
                <w:b/>
              </w:rPr>
              <w:t>六、其他要求</w:t>
            </w:r>
          </w:p>
          <w:p>
            <w:pPr>
              <w:pStyle w:val="null3"/>
              <w:ind w:firstLine="480"/>
              <w:jc w:val="both"/>
            </w:pPr>
            <w:r>
              <w:rPr>
                <w:sz w:val="24"/>
              </w:rPr>
              <w:t>1.与活动相关的一切组织及执行工作都由成交供应商负责，包括但不限于负责按照国家和地方有关规定办理举办活动所需的审批手续，活动场地租赁，场地布置及设备设施配置，比赛的裁判、场地撤场及配套服务、赛场的医疗救护服务、赛场的安全保卫等。</w:t>
            </w:r>
          </w:p>
          <w:p>
            <w:pPr>
              <w:pStyle w:val="null3"/>
              <w:ind w:firstLine="480"/>
              <w:jc w:val="both"/>
            </w:pPr>
            <w:r>
              <w:rPr>
                <w:sz w:val="24"/>
              </w:rPr>
              <w:t>2.如因不可抗力因素，导致成交供应商在合同期内无法完成活动，仍需继续将活动按照合同的要求完成。</w:t>
            </w:r>
          </w:p>
          <w:p>
            <w:pPr>
              <w:pStyle w:val="null3"/>
              <w:ind w:firstLine="480"/>
            </w:pPr>
            <w:r>
              <w:rPr>
                <w:sz w:val="24"/>
              </w:rPr>
              <w:t>3.成交供应商须为每场活动拟派足够的服务人员为活动提供服务，确保每场活动顺利开展。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广州程启招标代理有限公司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广东省体育彩票中心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无：本项目不适用。</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采购机构代理服务收费标准：收费标准按原《招标代理服务收费管理暂行办法》中规定的“服务类”的计算方法执行，本项目的采购代理服务费执行以下价格： （1）以项目预算金额作为收费的计算基数； （2）预算金额在100万以下的，采购代理服务费按1.5%计算；101-500万元的，按0.8%计算； （3）采购代理服务费收费按差额定率累进法计算。</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；请各供应商在响应文件递交截止时间前按须知前附表规定的金额递交至</w:t>
      </w:r>
      <w:r>
        <w:rPr/>
        <w:t>广州程启招标代理有限公司</w:t>
      </w:r>
      <w:r>
        <w:rPr/>
        <w:t>，到账情况以协商时</w:t>
      </w:r>
      <w:r>
        <w:rPr/>
        <w:t>广州程启招标代理有限公司</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广州程启招标代理有限公司网（www.gzcqc.com）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采购包1（2025年广东省老年人体育活动宣传服务项目）：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供应商必须具有良好的商业信誉和健全的财务会计制度（提供以下2种证明材料之一：①2024年度经会计师事务所审计的财务状况报告；②基本开户行出具的资信证明和《基本存款账号信息》）。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协商承诺书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单位负责人为同一人或者存在直接控股、管理关系的不同供应商，不得参加同一合同项下的政府采购活动。（提供《声明函》，格式自拟）</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为采购项目提供整体设计、规范编制或者项目管理、监理、检测等服务的供应商，不得再参加该采购项目的其他采购活动。（提供《声明函》，格式自拟）</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本项目不属于专门面向中小企业采购的项目。</w:t>
            </w:r>
          </w:p>
        </w:tc>
      </w:tr>
    </w:tbl>
    <w:p>
      <w:pPr>
        <w:pStyle w:val="null3"/>
        <w:ind w:firstLine="480"/>
      </w:pPr>
      <w:r>
        <w:rPr/>
        <w:t>表二符合性审查表：</w:t>
      </w:r>
    </w:p>
    <w:p>
      <w:pPr>
        <w:pStyle w:val="null3"/>
      </w:pPr>
      <w:r>
        <w:rPr/>
        <w:t>采购包1（2025年广东省老年人体育活动宣传服务项目）：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注：此合同样本仅供参考，合同具体细则以成交双方协定为准。</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72"/>
          <w:b/>
        </w:rPr>
        <w:t>广</w:t>
      </w:r>
      <w:r>
        <w:rPr>
          <w:sz w:val="72"/>
          <w:b/>
        </w:rPr>
        <w:t>东</w:t>
      </w:r>
      <w:r>
        <w:rPr>
          <w:sz w:val="72"/>
          <w:b/>
        </w:rPr>
        <w:t>省</w:t>
      </w:r>
      <w:r>
        <w:rPr>
          <w:sz w:val="72"/>
          <w:b/>
        </w:rPr>
        <w:t>政</w:t>
      </w:r>
      <w:r>
        <w:rPr>
          <w:sz w:val="72"/>
          <w:b/>
        </w:rPr>
        <w:t>府</w:t>
      </w:r>
      <w:r>
        <w:rPr>
          <w:sz w:val="72"/>
          <w:b/>
        </w:rPr>
        <w:t>采</w:t>
      </w:r>
      <w:r>
        <w:rPr>
          <w:sz w:val="72"/>
          <w:b/>
        </w:rPr>
        <w:t>购</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72"/>
          <w:b/>
        </w:rPr>
        <w:t>合   同   书</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7"/>
        </w:rPr>
        <w:t>项目编号：GZCQC2500FD05011</w:t>
      </w:r>
    </w:p>
    <w:p>
      <w:pPr>
        <w:pStyle w:val="null3"/>
        <w:ind w:firstLine="566"/>
        <w:jc w:val="both"/>
      </w:pPr>
      <w:r>
        <w:rPr/>
        <w:t xml:space="preserve"> </w:t>
      </w:r>
    </w:p>
    <w:p>
      <w:pPr>
        <w:pStyle w:val="null3"/>
        <w:ind w:firstLine="566"/>
        <w:jc w:val="both"/>
      </w:pPr>
      <w:r>
        <w:rPr/>
        <w:t xml:space="preserve"> </w:t>
      </w:r>
    </w:p>
    <w:p>
      <w:pPr>
        <w:pStyle w:val="null3"/>
        <w:ind w:firstLine="566"/>
        <w:jc w:val="both"/>
      </w:pPr>
      <w:r>
        <w:rPr/>
        <w:t xml:space="preserve"> </w:t>
      </w:r>
    </w:p>
    <w:p>
      <w:pPr>
        <w:pStyle w:val="null3"/>
        <w:ind w:firstLine="566"/>
        <w:jc w:val="both"/>
      </w:pPr>
      <w:r>
        <w:rPr/>
        <w:t xml:space="preserve"> </w:t>
      </w:r>
    </w:p>
    <w:p>
      <w:pPr>
        <w:pStyle w:val="null3"/>
        <w:ind w:firstLine="566"/>
        <w:jc w:val="both"/>
      </w:pPr>
      <w:r>
        <w:rPr>
          <w:sz w:val="27"/>
        </w:rPr>
        <w:t>项目名称：2025年广东省老年人体育活动宣传服务项目</w:t>
      </w:r>
    </w:p>
    <w:p>
      <w:pPr>
        <w:pStyle w:val="null3"/>
        <w:ind w:firstLine="566"/>
        <w:jc w:val="both"/>
      </w:pPr>
      <w:r>
        <w:rPr/>
        <w:t xml:space="preserve"> </w:t>
      </w:r>
    </w:p>
    <w:p>
      <w:pPr>
        <w:pStyle w:val="null3"/>
        <w:ind w:firstLine="566"/>
        <w:jc w:val="both"/>
      </w:pPr>
      <w:r>
        <w:rPr/>
        <w:t xml:space="preserve"> </w:t>
      </w:r>
    </w:p>
    <w:p>
      <w:pPr>
        <w:pStyle w:val="null3"/>
        <w:ind w:firstLine="566"/>
        <w:jc w:val="both"/>
      </w:pPr>
      <w:r>
        <w:rPr/>
        <w:t xml:space="preserve"> </w:t>
      </w:r>
    </w:p>
    <w:p>
      <w:pPr>
        <w:pStyle w:val="null3"/>
        <w:ind w:firstLine="566"/>
        <w:jc w:val="both"/>
      </w:pPr>
      <w:r>
        <w:rPr/>
        <w:t xml:space="preserve"> </w:t>
      </w:r>
    </w:p>
    <w:p>
      <w:pPr>
        <w:pStyle w:val="null3"/>
        <w:ind w:firstLine="566"/>
        <w:jc w:val="both"/>
      </w:pPr>
      <w:r>
        <w:rPr/>
        <w:t xml:space="preserve"> </w:t>
      </w:r>
    </w:p>
    <w:p>
      <w:pPr>
        <w:pStyle w:val="null3"/>
        <w:ind w:firstLine="566"/>
        <w:jc w:val="both"/>
      </w:pPr>
      <w:r>
        <w:rPr/>
        <w:t xml:space="preserve"> </w:t>
      </w:r>
    </w:p>
    <w:p>
      <w:pPr>
        <w:pStyle w:val="null3"/>
        <w:ind w:firstLine="566"/>
        <w:jc w:val="both"/>
      </w:pPr>
      <w:r>
        <w:rPr/>
        <w:t xml:space="preserve"> </w:t>
      </w:r>
    </w:p>
    <w:p>
      <w:pPr>
        <w:pStyle w:val="null3"/>
        <w:ind w:firstLine="566"/>
        <w:jc w:val="both"/>
      </w:pPr>
      <w:r>
        <w:rPr>
          <w:sz w:val="24"/>
        </w:rPr>
        <w:t>甲方：广东省体育彩票中心</w:t>
      </w:r>
    </w:p>
    <w:p>
      <w:pPr>
        <w:pStyle w:val="null3"/>
        <w:ind w:firstLine="480"/>
        <w:jc w:val="both"/>
      </w:pPr>
      <w:r>
        <w:rPr>
          <w:sz w:val="24"/>
        </w:rPr>
        <w:t xml:space="preserve">电话：                </w:t>
      </w:r>
    </w:p>
    <w:p>
      <w:pPr>
        <w:pStyle w:val="null3"/>
        <w:ind w:firstLine="480"/>
        <w:jc w:val="both"/>
      </w:pPr>
      <w:r>
        <w:rPr>
          <w:sz w:val="24"/>
        </w:rPr>
        <w:t xml:space="preserve">传真：                </w:t>
      </w:r>
    </w:p>
    <w:p>
      <w:pPr>
        <w:pStyle w:val="null3"/>
        <w:ind w:firstLine="480"/>
        <w:jc w:val="both"/>
      </w:pPr>
      <w:r>
        <w:rPr>
          <w:sz w:val="24"/>
        </w:rPr>
        <w:t xml:space="preserve">地址：                </w:t>
      </w:r>
    </w:p>
    <w:p>
      <w:pPr>
        <w:pStyle w:val="null3"/>
        <w:ind w:firstLine="480"/>
        <w:jc w:val="both"/>
      </w:pPr>
      <w:r>
        <w:rPr>
          <w:sz w:val="24"/>
        </w:rPr>
        <w:t xml:space="preserve">联系人：                  </w:t>
      </w:r>
    </w:p>
    <w:p>
      <w:pPr>
        <w:pStyle w:val="null3"/>
        <w:ind w:firstLine="480"/>
        <w:jc w:val="both"/>
      </w:pPr>
      <w:r>
        <w:rPr>
          <w:sz w:val="24"/>
        </w:rPr>
        <w:t xml:space="preserve">乙方：      </w:t>
      </w:r>
    </w:p>
    <w:p>
      <w:pPr>
        <w:pStyle w:val="null3"/>
        <w:ind w:firstLine="480"/>
        <w:jc w:val="both"/>
      </w:pPr>
      <w:r>
        <w:rPr>
          <w:sz w:val="24"/>
        </w:rPr>
        <w:t xml:space="preserve">电话：                </w:t>
      </w:r>
    </w:p>
    <w:p>
      <w:pPr>
        <w:pStyle w:val="null3"/>
        <w:ind w:firstLine="480"/>
        <w:jc w:val="both"/>
      </w:pPr>
      <w:r>
        <w:rPr>
          <w:sz w:val="24"/>
        </w:rPr>
        <w:t xml:space="preserve">传真：                </w:t>
      </w:r>
    </w:p>
    <w:p>
      <w:pPr>
        <w:pStyle w:val="null3"/>
        <w:ind w:firstLine="480"/>
        <w:jc w:val="both"/>
      </w:pPr>
      <w:r>
        <w:rPr>
          <w:sz w:val="24"/>
        </w:rPr>
        <w:t xml:space="preserve">地址：                </w:t>
      </w:r>
    </w:p>
    <w:p>
      <w:pPr>
        <w:pStyle w:val="null3"/>
        <w:ind w:firstLine="480"/>
        <w:jc w:val="both"/>
      </w:pPr>
      <w:r>
        <w:rPr>
          <w:sz w:val="24"/>
        </w:rPr>
        <w:t>联系人：</w:t>
      </w:r>
    </w:p>
    <w:p>
      <w:pPr>
        <w:pStyle w:val="null3"/>
        <w:ind w:firstLine="480"/>
        <w:jc w:val="both"/>
      </w:pPr>
      <w:r>
        <w:rPr>
          <w:sz w:val="24"/>
        </w:rPr>
        <w:t>根据</w:t>
      </w:r>
      <w:r>
        <w:rPr>
          <w:sz w:val="24"/>
          <w:u w:val="single"/>
        </w:rPr>
        <w:t>2025年广东省老年人体育活动宣传服务项目</w:t>
      </w:r>
      <w:r>
        <w:rPr>
          <w:sz w:val="24"/>
        </w:rPr>
        <w:t>的采购结果，按照《中华人民共和国政府采购法》、《中华人民共和国民法典》的规定，经双方协商，本着平等互利和诚实信用的原则，一致同意遵守本合同如下：</w:t>
      </w:r>
    </w:p>
    <w:p>
      <w:pPr>
        <w:pStyle w:val="null3"/>
        <w:ind w:firstLine="482"/>
        <w:jc w:val="both"/>
      </w:pPr>
      <w:r>
        <w:rPr>
          <w:sz w:val="24"/>
          <w:b/>
        </w:rPr>
        <w:t>一、合同金额</w:t>
      </w:r>
    </w:p>
    <w:p>
      <w:pPr>
        <w:pStyle w:val="null3"/>
        <w:ind w:firstLine="480"/>
        <w:jc w:val="both"/>
      </w:pPr>
      <w:r>
        <w:rPr>
          <w:sz w:val="24"/>
        </w:rPr>
        <w:t>合同金额为（大写）：</w:t>
      </w:r>
      <w:r>
        <w:rPr>
          <w:sz w:val="24"/>
          <w:u w:val="single"/>
        </w:rPr>
        <w:t xml:space="preserve">         </w:t>
      </w:r>
      <w:r>
        <w:rPr>
          <w:sz w:val="24"/>
        </w:rPr>
        <w:t>元（￥</w:t>
      </w:r>
      <w:r>
        <w:rPr>
          <w:sz w:val="24"/>
          <w:u w:val="single"/>
        </w:rPr>
        <w:t xml:space="preserve">         </w:t>
      </w:r>
      <w:r>
        <w:rPr>
          <w:sz w:val="24"/>
        </w:rPr>
        <w:t>元）人民币。</w:t>
      </w:r>
    </w:p>
    <w:p>
      <w:pPr>
        <w:pStyle w:val="null3"/>
        <w:ind w:firstLine="482"/>
      </w:pPr>
      <w:r>
        <w:rPr>
          <w:sz w:val="24"/>
          <w:b/>
        </w:rPr>
        <w:t>二、项目内容</w:t>
      </w:r>
    </w:p>
    <w:p>
      <w:pPr>
        <w:pStyle w:val="null3"/>
        <w:ind w:firstLine="480"/>
      </w:pPr>
      <w:r>
        <w:rPr>
          <w:sz w:val="24"/>
        </w:rPr>
        <w:t>结合2025年广东省内的老年人体育活动“2025年广东省老年人‘百村千队万人’走进乡村振兴示范村徒步活动”、“2025年广东省老年人广场舞联赛活动”、“2025年广东省老年人太极大联动活动”、“2025年广东省老年人科学健身大讲堂”（具体活动名称以实际为准）开展体育彩票宣传，积极向社会公众传播责任为先、公益公信为核心的品牌理念，不断提升体育彩票品牌美誉度。</w:t>
      </w:r>
    </w:p>
    <w:p>
      <w:pPr>
        <w:pStyle w:val="null3"/>
        <w:ind w:firstLine="482"/>
      </w:pPr>
      <w:r>
        <w:rPr>
          <w:sz w:val="24"/>
          <w:b/>
        </w:rPr>
        <w:t>三、独家冠名</w:t>
      </w:r>
    </w:p>
    <w:p>
      <w:pPr>
        <w:pStyle w:val="null3"/>
        <w:ind w:firstLine="480"/>
      </w:pPr>
      <w:r>
        <w:rPr>
          <w:sz w:val="24"/>
        </w:rPr>
        <w:t>广东省体育彩票中心作为本项目的冠名支持单位，项目内所有活动名称需用“中国体育彩票”独家冠名，并需将全称用于各类媒体宣传报道。</w:t>
      </w:r>
    </w:p>
    <w:p>
      <w:pPr>
        <w:pStyle w:val="null3"/>
        <w:ind w:firstLine="482"/>
        <w:jc w:val="both"/>
      </w:pPr>
      <w:r>
        <w:rPr>
          <w:sz w:val="24"/>
          <w:b/>
        </w:rPr>
        <w:t>四、活动及内容</w:t>
      </w:r>
    </w:p>
    <w:p>
      <w:pPr>
        <w:pStyle w:val="null3"/>
        <w:ind w:firstLine="480"/>
      </w:pPr>
      <w:r>
        <w:rPr>
          <w:sz w:val="24"/>
        </w:rPr>
        <w:t>（一）“中国体育彩票”2025年广东省老年人“百村千队万人”走进乡村振兴示范村徒步活动</w:t>
      </w:r>
    </w:p>
    <w:p>
      <w:pPr>
        <w:pStyle w:val="null3"/>
        <w:ind w:firstLine="480"/>
      </w:pPr>
      <w:r>
        <w:rPr>
          <w:sz w:val="24"/>
        </w:rPr>
        <w:t>1.活动主题：</w:t>
      </w:r>
    </w:p>
    <w:p>
      <w:pPr>
        <w:pStyle w:val="null3"/>
        <w:ind w:firstLine="480"/>
      </w:pPr>
      <w:r>
        <w:rPr>
          <w:sz w:val="24"/>
        </w:rPr>
        <w:t>公益体彩 乐享银龄</w:t>
      </w:r>
    </w:p>
    <w:p>
      <w:pPr>
        <w:pStyle w:val="null3"/>
        <w:ind w:firstLine="480"/>
      </w:pPr>
      <w:r>
        <w:rPr>
          <w:sz w:val="24"/>
        </w:rPr>
        <w:t>2.形式及规模</w:t>
      </w:r>
    </w:p>
    <w:p>
      <w:pPr>
        <w:pStyle w:val="null3"/>
        <w:ind w:firstLine="480"/>
      </w:pPr>
      <w:r>
        <w:rPr>
          <w:sz w:val="24"/>
        </w:rPr>
        <w:t>选取广东省内100个“百县千镇万村”高质量发展示范村共开展不少于100场徒步活动，总参与人数约20000人。</w:t>
      </w:r>
    </w:p>
    <w:p>
      <w:pPr>
        <w:pStyle w:val="null3"/>
        <w:ind w:firstLine="480"/>
      </w:pPr>
      <w:r>
        <w:rPr>
          <w:sz w:val="24"/>
        </w:rPr>
        <w:t>3.宣传内容</w:t>
      </w:r>
    </w:p>
    <w:p>
      <w:pPr>
        <w:pStyle w:val="null3"/>
        <w:ind w:firstLine="480"/>
      </w:pPr>
      <w:r>
        <w:rPr>
          <w:sz w:val="24"/>
        </w:rPr>
        <w:t>（1）媒体宣传：联合广东电视台、南方日报等主流媒体报道，其中启动仪式及重阳徒步大会均须不少于5家主流媒体现场宣传报道，包括省级电视台1家，省级媒体平台不少于4家；各地市活动不少于3家媒体报道，活动总宣传报道不少于70篇；</w:t>
      </w:r>
    </w:p>
    <w:p>
      <w:pPr>
        <w:pStyle w:val="null3"/>
        <w:ind w:firstLine="480"/>
      </w:pPr>
      <w:r>
        <w:rPr>
          <w:sz w:val="24"/>
        </w:rPr>
        <w:t>（2）重阳徒步大会邀请不少于一位适合老年群体传播的KOL（粉丝量不少于2万）对现场活动进行直播，直播时长不低于90分钟；</w:t>
      </w:r>
    </w:p>
    <w:p>
      <w:pPr>
        <w:pStyle w:val="null3"/>
        <w:ind w:firstLine="480"/>
      </w:pPr>
      <w:r>
        <w:rPr>
          <w:sz w:val="24"/>
        </w:rPr>
        <w:t>（3）发起“粤走越开心”短视频挑战赛，鼓励参与者发布徒步见闻，赛事发布平台及相关页面、视频中须有体彩标识露出；</w:t>
      </w:r>
    </w:p>
    <w:p>
      <w:pPr>
        <w:pStyle w:val="null3"/>
        <w:ind w:firstLine="480"/>
      </w:pPr>
      <w:r>
        <w:rPr>
          <w:sz w:val="24"/>
        </w:rPr>
        <w:t>（4）在其制作的乡村振兴成果画册（40P）及“百千万”主题纪录片（5分钟）中露出体彩元素。其中画册需在封面、扉页及内容中展现体彩标识，内文含有不少于4P体彩品牌公益宣传；纪录片封面、视频画面及解说中体彩标识及内容露出不少于20秒；</w:t>
      </w:r>
    </w:p>
    <w:p>
      <w:pPr>
        <w:pStyle w:val="null3"/>
        <w:ind w:firstLine="480"/>
      </w:pPr>
      <w:r>
        <w:rPr>
          <w:sz w:val="24"/>
        </w:rPr>
        <w:t>（5）线下宣传：提前在活动地点张贴宣传海报，发放活动手册。</w:t>
      </w:r>
    </w:p>
    <w:p>
      <w:pPr>
        <w:pStyle w:val="null3"/>
        <w:ind w:firstLine="480"/>
      </w:pPr>
      <w:r>
        <w:rPr>
          <w:sz w:val="24"/>
        </w:rPr>
        <w:t>（二）“中国体育彩票”2025年广东省老年人广场舞联赛活动</w:t>
      </w:r>
    </w:p>
    <w:p>
      <w:pPr>
        <w:pStyle w:val="null3"/>
        <w:ind w:firstLine="480"/>
      </w:pPr>
      <w:r>
        <w:rPr>
          <w:sz w:val="24"/>
        </w:rPr>
        <w:t>1.活动主题</w:t>
      </w:r>
    </w:p>
    <w:p>
      <w:pPr>
        <w:pStyle w:val="null3"/>
        <w:ind w:firstLine="480"/>
      </w:pPr>
      <w:r>
        <w:rPr>
          <w:sz w:val="24"/>
        </w:rPr>
        <w:t>公益体彩 乐享银龄</w:t>
      </w:r>
    </w:p>
    <w:p>
      <w:pPr>
        <w:pStyle w:val="null3"/>
        <w:ind w:firstLine="480"/>
      </w:pPr>
      <w:r>
        <w:rPr>
          <w:sz w:val="24"/>
        </w:rPr>
        <w:t>2.形式及规模</w:t>
      </w:r>
    </w:p>
    <w:p>
      <w:pPr>
        <w:pStyle w:val="null3"/>
        <w:ind w:firstLine="480"/>
      </w:pPr>
      <w:r>
        <w:rPr>
          <w:sz w:val="24"/>
        </w:rPr>
        <w:t>以预选赛+总决赛形式开展，在广东省内21个地市进行，共开展43场活动，总参与人数不少于7000人。</w:t>
      </w:r>
    </w:p>
    <w:p>
      <w:pPr>
        <w:pStyle w:val="null3"/>
        <w:ind w:firstLine="480"/>
      </w:pPr>
      <w:r>
        <w:rPr>
          <w:sz w:val="24"/>
        </w:rPr>
        <w:t>3.宣传内容</w:t>
      </w:r>
    </w:p>
    <w:p>
      <w:pPr>
        <w:pStyle w:val="null3"/>
        <w:ind w:firstLine="480"/>
      </w:pPr>
      <w:r>
        <w:rPr>
          <w:sz w:val="24"/>
        </w:rPr>
        <w:t>（1）媒体合作：联合广东电视台、南方日报等主流媒体报道，其中预选赛不少于3家媒体报道，总决赛不少于5家主流媒体现场宣传报道，包括省级电视台1家，省级新闻媒体平台不少于4家；活动总宣传报道不少于70篇；</w:t>
      </w:r>
    </w:p>
    <w:p>
      <w:pPr>
        <w:pStyle w:val="null3"/>
        <w:ind w:firstLine="480"/>
      </w:pPr>
      <w:r>
        <w:rPr>
          <w:sz w:val="24"/>
        </w:rPr>
        <w:t>（2）总决赛期间邀请不少于一位适合老年群体传播的KOL（粉丝量不少于2万）对活动进行直播，直播时长不低于90分钟；</w:t>
      </w:r>
    </w:p>
    <w:p>
      <w:pPr>
        <w:pStyle w:val="null3"/>
        <w:ind w:firstLine="480"/>
      </w:pPr>
      <w:r>
        <w:rPr>
          <w:sz w:val="24"/>
        </w:rPr>
        <w:t>（3）各地市展演以抖音、微信视频号、新闻媒体等平台发布视频宣传,同时鼓励参与者在个人账号发布活动视频。视频总数量不少于25条。</w:t>
      </w:r>
    </w:p>
    <w:p>
      <w:pPr>
        <w:pStyle w:val="null3"/>
        <w:ind w:firstLine="480"/>
      </w:pPr>
      <w:r>
        <w:rPr>
          <w:sz w:val="24"/>
        </w:rPr>
        <w:t>（三）“中国体育彩票”2025年广东省老年人太极大联动活动</w:t>
      </w:r>
    </w:p>
    <w:p>
      <w:pPr>
        <w:pStyle w:val="null3"/>
        <w:ind w:firstLine="480"/>
      </w:pPr>
      <w:r>
        <w:rPr>
          <w:sz w:val="24"/>
        </w:rPr>
        <w:t>1.活动主题</w:t>
      </w:r>
    </w:p>
    <w:p>
      <w:pPr>
        <w:pStyle w:val="null3"/>
        <w:ind w:firstLine="480"/>
      </w:pPr>
      <w:r>
        <w:rPr>
          <w:sz w:val="24"/>
        </w:rPr>
        <w:t>公益体彩 乐享银龄</w:t>
      </w:r>
    </w:p>
    <w:p>
      <w:pPr>
        <w:pStyle w:val="null3"/>
        <w:ind w:firstLine="480"/>
      </w:pPr>
      <w:r>
        <w:rPr>
          <w:sz w:val="24"/>
        </w:rPr>
        <w:t>2.形式及规模</w:t>
      </w:r>
    </w:p>
    <w:p>
      <w:pPr>
        <w:pStyle w:val="null3"/>
        <w:ind w:firstLine="480"/>
      </w:pPr>
      <w:r>
        <w:rPr>
          <w:sz w:val="24"/>
        </w:rPr>
        <w:t>在广东省内21个地市进行展演，全省共开展不少于43场活动，总参与人数不少于4000人。</w:t>
      </w:r>
    </w:p>
    <w:p>
      <w:pPr>
        <w:pStyle w:val="null3"/>
        <w:ind w:firstLine="480"/>
      </w:pPr>
      <w:r>
        <w:rPr>
          <w:sz w:val="24"/>
        </w:rPr>
        <w:t>3.宣传内容</w:t>
      </w:r>
    </w:p>
    <w:p>
      <w:pPr>
        <w:pStyle w:val="null3"/>
        <w:ind w:firstLine="480"/>
      </w:pPr>
      <w:r>
        <w:rPr>
          <w:sz w:val="24"/>
        </w:rPr>
        <w:t>（1）媒体合作：联合广东电视台、南方日报等主流媒体报道，其中总展演须不少于5家主流媒体现场宣传报道，包括省级电视台1家，省级新闻媒体平台不少于4家；各地市展演不少于3家媒体报道，活动总宣传报道不少于70篇；</w:t>
      </w:r>
    </w:p>
    <w:p>
      <w:pPr>
        <w:pStyle w:val="null3"/>
        <w:ind w:firstLine="480"/>
      </w:pPr>
      <w:r>
        <w:rPr>
          <w:sz w:val="24"/>
        </w:rPr>
        <w:t>（2）总展演现场邀请不少于一位适合老年群体传播的KOL（粉丝量不少于2万）对活动进行直播，直播时长不低于90分钟；</w:t>
      </w:r>
    </w:p>
    <w:p>
      <w:pPr>
        <w:pStyle w:val="null3"/>
        <w:ind w:firstLine="480"/>
      </w:pPr>
      <w:r>
        <w:rPr>
          <w:sz w:val="24"/>
        </w:rPr>
        <w:t>（3）各地市展演以抖音、微信视频号、新闻媒体等平台发布视频宣传,同时鼓励参与者在个人账号发布活动视频。视频总数量不少于25条。</w:t>
      </w:r>
    </w:p>
    <w:p>
      <w:pPr>
        <w:pStyle w:val="null3"/>
        <w:ind w:firstLine="480"/>
      </w:pPr>
      <w:r>
        <w:rPr>
          <w:sz w:val="24"/>
        </w:rPr>
        <w:t>（四）“中国体育彩票”2025年广东省老年人科学健身大讲堂</w:t>
      </w:r>
    </w:p>
    <w:p>
      <w:pPr>
        <w:pStyle w:val="null3"/>
        <w:ind w:firstLine="480"/>
      </w:pPr>
      <w:r>
        <w:rPr>
          <w:sz w:val="24"/>
        </w:rPr>
        <w:t>1.活动主题</w:t>
      </w:r>
    </w:p>
    <w:p>
      <w:pPr>
        <w:pStyle w:val="null3"/>
        <w:ind w:firstLine="480"/>
      </w:pPr>
      <w:r>
        <w:rPr>
          <w:sz w:val="24"/>
        </w:rPr>
        <w:t>公益体彩 乐享银龄</w:t>
      </w:r>
    </w:p>
    <w:p>
      <w:pPr>
        <w:pStyle w:val="null3"/>
        <w:ind w:firstLine="480"/>
      </w:pPr>
      <w:r>
        <w:rPr>
          <w:sz w:val="24"/>
        </w:rPr>
        <w:t>2.形式及规模</w:t>
      </w:r>
    </w:p>
    <w:p>
      <w:pPr>
        <w:pStyle w:val="null3"/>
        <w:ind w:firstLine="480"/>
      </w:pPr>
      <w:r>
        <w:rPr>
          <w:sz w:val="24"/>
        </w:rPr>
        <w:t>以线下讲座与线上直播相结合的形式开展，线下参与人数不少于150人，包括理论授课和实操演练；线上以直播+回放形式，通过官方平台直播，在线观看次数不少于2000人。</w:t>
      </w:r>
    </w:p>
    <w:p>
      <w:pPr>
        <w:pStyle w:val="null3"/>
        <w:ind w:firstLine="480"/>
      </w:pPr>
      <w:r>
        <w:rPr>
          <w:sz w:val="24"/>
        </w:rPr>
        <w:t>3.讲座内容</w:t>
      </w:r>
    </w:p>
    <w:p>
      <w:pPr>
        <w:pStyle w:val="null3"/>
        <w:ind w:firstLine="480"/>
      </w:pPr>
      <w:r>
        <w:rPr>
          <w:sz w:val="24"/>
        </w:rPr>
        <w:t>（1）健身知识讲座，内容涵盖科学健身、营养搭配、慢性病预防等；邀请专家进行现场或线上讲座，结合互动问答；</w:t>
      </w:r>
    </w:p>
    <w:p>
      <w:pPr>
        <w:pStyle w:val="null3"/>
        <w:ind w:firstLine="480"/>
      </w:pPr>
      <w:r>
        <w:rPr>
          <w:sz w:val="24"/>
        </w:rPr>
        <w:t>（2）健身技能培训，教授适合老年人的健身项目，如太极拳、广场舞、健步走等；</w:t>
      </w:r>
    </w:p>
    <w:p>
      <w:pPr>
        <w:pStyle w:val="null3"/>
        <w:ind w:firstLine="480"/>
      </w:pPr>
      <w:r>
        <w:rPr>
          <w:sz w:val="24"/>
        </w:rPr>
        <w:t>（3）健康咨询服务，邀请医疗专家现场答疑、提供个性化健康建议。</w:t>
      </w:r>
    </w:p>
    <w:p>
      <w:pPr>
        <w:pStyle w:val="null3"/>
        <w:ind w:firstLine="480"/>
      </w:pPr>
      <w:r>
        <w:rPr>
          <w:sz w:val="24"/>
        </w:rPr>
        <w:t>4.宣传内容</w:t>
      </w:r>
    </w:p>
    <w:p>
      <w:pPr>
        <w:pStyle w:val="null3"/>
        <w:ind w:firstLine="480"/>
      </w:pPr>
      <w:r>
        <w:rPr>
          <w:sz w:val="24"/>
        </w:rPr>
        <w:t>（1）媒体宣传：通过广东省内主流媒体、体育类媒体及社交平台进行广泛宣传，扩大活动影响力。线下培训不少于3家主流媒体现场宣传报道，活动总宣传报道不少于5篇；</w:t>
      </w:r>
    </w:p>
    <w:p>
      <w:pPr>
        <w:pStyle w:val="null3"/>
        <w:ind w:firstLine="480"/>
      </w:pPr>
      <w:r>
        <w:rPr>
          <w:sz w:val="24"/>
        </w:rPr>
        <w:t>（2）线下邀请不少于一位适合老年群体传播的KOL（粉丝量不少于2万）对讲座进行直播，直播时长不低于90分钟；</w:t>
      </w:r>
    </w:p>
    <w:p>
      <w:pPr>
        <w:pStyle w:val="null3"/>
        <w:ind w:firstLine="480"/>
      </w:pPr>
      <w:r>
        <w:rPr>
          <w:sz w:val="24"/>
        </w:rPr>
        <w:t>（3）根据专家培训内容，在9月份设计制作科学健身知识手册不少于1000 份，其中封面、封底均展现体彩标识及口号，并在后续活动中进行宣传及派发；</w:t>
      </w:r>
    </w:p>
    <w:p>
      <w:pPr>
        <w:pStyle w:val="null3"/>
        <w:ind w:firstLine="480"/>
        <w:jc w:val="both"/>
      </w:pPr>
      <w:r>
        <w:rPr>
          <w:sz w:val="24"/>
        </w:rPr>
        <w:t>（4）讲座结束后，制作不少于2个视频通过微信公众号、视频号、抖音等多渠道发布相关内容，以直观、丰富的形式触达更多老年群体，强化健身知识科普效果，持续提升活动价值及社会影响力。每个视频时长约3-5分钟，需有体彩标识露出。</w:t>
      </w:r>
    </w:p>
    <w:p>
      <w:pPr>
        <w:pStyle w:val="null3"/>
        <w:ind w:firstLine="482"/>
        <w:jc w:val="both"/>
      </w:pPr>
      <w:r>
        <w:rPr>
          <w:sz w:val="24"/>
          <w:b/>
        </w:rPr>
        <w:t>五、宣传展示要求</w:t>
      </w:r>
    </w:p>
    <w:p>
      <w:pPr>
        <w:pStyle w:val="null3"/>
        <w:ind w:firstLine="480"/>
        <w:jc w:val="both"/>
      </w:pPr>
      <w:r>
        <w:rPr>
          <w:sz w:val="24"/>
        </w:rPr>
        <w:t>1、本次活动旨在传播“公益体彩 乐善人生”的品牌理念和“公益、健康、乐活、进取”的品牌形象。为放大传播声量，所有支持的老年人体育活动均要求统一宣传方案、统一宣传口径，活动口号包括但不限于“促进全民健身 喜迎十五运会”、“喜迎十五运 全民动起来”、“公益体彩 乐善人生”、“体彩在身边 公益看得见”、“全民健身 体彩同行”等。活动均独家冠名“中国体育彩票”，现场需开展中国体育彩票宣传，包括但不限于展板宣传、横幅、刀旗、手册、宣传广告等，所有媒体报道均需体现中国体育彩票支持，其中主会场活动、赛事或总决赛均不少于5家省级及以上主流媒体宣传报道，分站活动、赛事不少于3家当地主流媒体宣传报道，整体媒体宣传报道不低于215篇。甲方或省、地市体育局或政府部门官方自媒体发布活动有关宣传内容，不能定义为上述要求中的主流媒体。</w:t>
      </w:r>
    </w:p>
    <w:p>
      <w:pPr>
        <w:pStyle w:val="null3"/>
        <w:ind w:firstLine="480"/>
        <w:jc w:val="both"/>
      </w:pPr>
      <w:r>
        <w:rPr>
          <w:sz w:val="24"/>
        </w:rPr>
        <w:t>2、每个活动的宣传内容在实施前须向甲方提供宣传方案（初稿），待甲方确认后方能实施。如未按要求提供，视同乙方违约，按合同的违约条款处罚，由此造成的所有损失由乙方承担。</w:t>
      </w:r>
    </w:p>
    <w:p>
      <w:pPr>
        <w:pStyle w:val="null3"/>
        <w:ind w:firstLine="482"/>
        <w:jc w:val="both"/>
      </w:pPr>
      <w:r>
        <w:rPr>
          <w:sz w:val="24"/>
          <w:b/>
        </w:rPr>
        <w:t>六、安全保障要求</w:t>
      </w:r>
    </w:p>
    <w:p>
      <w:pPr>
        <w:pStyle w:val="null3"/>
        <w:ind w:firstLine="480"/>
      </w:pPr>
      <w:r>
        <w:rPr>
          <w:sz w:val="24"/>
        </w:rPr>
        <w:t>为确保2025年广东省老年人体育活动宣传服务项目的规范、有序开展，乙方承诺该活动的承办、组织符合国家相关法律法规的规定及程序，并遵守当地政府部门相关要求，在活动承办、组织运营中的一切安全责任事故以及损失由乙方承担。乙方须为每场活动购买公众责任险、为活动配置医疗救护及安全保卫，乙方承担各站活动的安全责任，如发生任何安全事故，由乙方承担所有的责任和赔偿金额。</w:t>
      </w:r>
    </w:p>
    <w:p>
      <w:pPr>
        <w:pStyle w:val="null3"/>
        <w:ind w:firstLine="482"/>
        <w:jc w:val="both"/>
      </w:pPr>
      <w:r>
        <w:rPr>
          <w:sz w:val="24"/>
          <w:b/>
        </w:rPr>
        <w:t>七、其他要求</w:t>
      </w:r>
    </w:p>
    <w:p>
      <w:pPr>
        <w:pStyle w:val="null3"/>
        <w:ind w:firstLine="480"/>
      </w:pPr>
      <w:r>
        <w:rPr>
          <w:sz w:val="24"/>
        </w:rPr>
        <w:t>1.与活动相关的一切组织及执行工作都由乙方负责，包括但不限于负责按照国家和地方有关规定办理举办活动所需的审批手续，活动场地租赁，场地布置及设备设施配置，比赛的裁判、场地撤场及配套服务、赛场的医疗救护服务、赛场的安全保卫等。</w:t>
      </w:r>
    </w:p>
    <w:p>
      <w:pPr>
        <w:pStyle w:val="null3"/>
        <w:ind w:firstLine="480"/>
      </w:pPr>
      <w:r>
        <w:rPr>
          <w:sz w:val="24"/>
        </w:rPr>
        <w:t>2.如因不可抗力因素，导致乙方在合同期内无法完成活动，仍需继续将活动按照合同的要求完成。</w:t>
      </w:r>
    </w:p>
    <w:p>
      <w:pPr>
        <w:pStyle w:val="null3"/>
        <w:ind w:firstLine="480"/>
        <w:jc w:val="both"/>
      </w:pPr>
      <w:r>
        <w:rPr>
          <w:sz w:val="24"/>
        </w:rPr>
        <w:t>3.乙方须为每场活动拟派足够的服务人员为活动提供服务，确保每场活动顺利开展。</w:t>
      </w:r>
    </w:p>
    <w:p>
      <w:pPr>
        <w:pStyle w:val="null3"/>
        <w:ind w:firstLine="480"/>
        <w:jc w:val="both"/>
      </w:pPr>
      <w:r>
        <w:rPr>
          <w:sz w:val="24"/>
        </w:rPr>
        <w:t>4.乙方不得再向参与活动的人员收取任何费用。</w:t>
      </w:r>
    </w:p>
    <w:p>
      <w:pPr>
        <w:pStyle w:val="null3"/>
        <w:ind w:firstLine="482"/>
        <w:jc w:val="both"/>
      </w:pPr>
      <w:r>
        <w:rPr>
          <w:sz w:val="24"/>
          <w:b/>
        </w:rPr>
        <w:t>八、甲方乙方的权利和义务</w:t>
      </w:r>
    </w:p>
    <w:p>
      <w:pPr>
        <w:pStyle w:val="null3"/>
        <w:ind w:firstLine="480"/>
        <w:jc w:val="both"/>
      </w:pPr>
      <w:r>
        <w:rPr>
          <w:sz w:val="24"/>
        </w:rPr>
        <w:t>1、甲方权利</w:t>
      </w:r>
    </w:p>
    <w:p>
      <w:pPr>
        <w:pStyle w:val="null3"/>
        <w:ind w:firstLine="480"/>
        <w:jc w:val="both"/>
      </w:pPr>
      <w:r>
        <w:rPr>
          <w:sz w:val="24"/>
        </w:rPr>
        <w:t>(1)要求乙方按项目合同、采购文件要求、及响应文件的承诺等提供服务。</w:t>
      </w:r>
    </w:p>
    <w:p>
      <w:pPr>
        <w:pStyle w:val="null3"/>
        <w:ind w:firstLine="480"/>
        <w:jc w:val="both"/>
      </w:pPr>
      <w:r>
        <w:rPr>
          <w:sz w:val="24"/>
        </w:rPr>
        <w:t>(2)如发现与所签署合同内容不符的项目，有权拒付此项费用。</w:t>
      </w:r>
    </w:p>
    <w:p>
      <w:pPr>
        <w:pStyle w:val="null3"/>
        <w:ind w:firstLine="480"/>
        <w:jc w:val="both"/>
      </w:pPr>
      <w:r>
        <w:rPr>
          <w:sz w:val="24"/>
        </w:rPr>
        <w:t>(3)</w:t>
      </w:r>
      <w:r>
        <w:rPr>
          <w:sz w:val="24"/>
        </w:rPr>
        <w:t>向乙方追究违约行为。</w:t>
      </w:r>
    </w:p>
    <w:p>
      <w:pPr>
        <w:pStyle w:val="null3"/>
        <w:ind w:firstLine="480"/>
        <w:jc w:val="both"/>
      </w:pPr>
      <w:r>
        <w:rPr>
          <w:sz w:val="24"/>
        </w:rPr>
        <w:t>2、甲方义务</w:t>
      </w:r>
    </w:p>
    <w:p>
      <w:pPr>
        <w:pStyle w:val="null3"/>
        <w:ind w:firstLine="480"/>
        <w:jc w:val="both"/>
      </w:pPr>
      <w:r>
        <w:rPr>
          <w:sz w:val="24"/>
        </w:rPr>
        <w:t>(1)按时与乙方结算采购款项。</w:t>
      </w:r>
    </w:p>
    <w:p>
      <w:pPr>
        <w:pStyle w:val="null3"/>
        <w:ind w:firstLine="480"/>
        <w:jc w:val="both"/>
      </w:pPr>
      <w:r>
        <w:rPr>
          <w:sz w:val="24"/>
        </w:rPr>
        <w:t>(2)按相关规定提出采购内容，不得向乙方提出采购合同约定以外的要求。</w:t>
      </w:r>
    </w:p>
    <w:p>
      <w:pPr>
        <w:pStyle w:val="null3"/>
        <w:ind w:firstLine="480"/>
        <w:jc w:val="both"/>
      </w:pPr>
      <w:r>
        <w:rPr>
          <w:sz w:val="24"/>
        </w:rPr>
        <w:t>(3)注意保护协议乙方的合法权益。</w:t>
      </w:r>
    </w:p>
    <w:p>
      <w:pPr>
        <w:pStyle w:val="null3"/>
        <w:ind w:firstLine="480"/>
        <w:jc w:val="both"/>
      </w:pPr>
      <w:r>
        <w:rPr>
          <w:sz w:val="24"/>
        </w:rPr>
        <w:t>(4)监督乙方履行约定的应尽义务。</w:t>
      </w:r>
    </w:p>
    <w:p>
      <w:pPr>
        <w:pStyle w:val="null3"/>
        <w:ind w:firstLine="480"/>
        <w:jc w:val="both"/>
      </w:pPr>
      <w:r>
        <w:rPr>
          <w:sz w:val="24"/>
        </w:rPr>
        <w:t>3、乙方义务</w:t>
      </w:r>
    </w:p>
    <w:p>
      <w:pPr>
        <w:pStyle w:val="null3"/>
        <w:ind w:firstLine="480"/>
        <w:jc w:val="both"/>
      </w:pPr>
      <w:r>
        <w:rPr>
          <w:sz w:val="24"/>
        </w:rPr>
        <w:t>(1)必须配合甲方的监督和管理，严格履行服务承诺，做到诚实、守信。</w:t>
      </w:r>
    </w:p>
    <w:p>
      <w:pPr>
        <w:pStyle w:val="null3"/>
        <w:ind w:firstLine="480"/>
        <w:jc w:val="both"/>
      </w:pPr>
      <w:r>
        <w:rPr>
          <w:sz w:val="24"/>
        </w:rPr>
        <w:t>(2)依据本合同约定、采购文件要求和响应文件的承诺，及时向甲方提供优质的服务，不得在合同内容之外，提出任何附加条款，不得将合同转包或分包给其他任何第三方。</w:t>
      </w:r>
    </w:p>
    <w:p>
      <w:pPr>
        <w:pStyle w:val="null3"/>
        <w:ind w:firstLine="480"/>
        <w:jc w:val="both"/>
      </w:pPr>
      <w:r>
        <w:rPr>
          <w:sz w:val="24"/>
        </w:rPr>
        <w:t>(3)加强内部管理，提高质量，按照合同、采购文件、响应文件的有关规定开展业务，保证不发生质量问题。</w:t>
      </w:r>
    </w:p>
    <w:p>
      <w:pPr>
        <w:pStyle w:val="null3"/>
        <w:ind w:firstLine="480"/>
        <w:jc w:val="both"/>
      </w:pPr>
      <w:r>
        <w:rPr>
          <w:sz w:val="24"/>
        </w:rPr>
        <w:t>(4)乙方应保存好相关的单据和资料，接受甲方的检验。</w:t>
      </w:r>
    </w:p>
    <w:p>
      <w:pPr>
        <w:pStyle w:val="null3"/>
        <w:ind w:firstLine="482"/>
        <w:jc w:val="both"/>
      </w:pPr>
      <w:r>
        <w:rPr>
          <w:sz w:val="24"/>
          <w:b/>
        </w:rPr>
        <w:t>九、服务期间（项目完成期限）</w:t>
      </w:r>
    </w:p>
    <w:p>
      <w:pPr>
        <w:pStyle w:val="null3"/>
        <w:ind w:firstLine="480"/>
        <w:jc w:val="both"/>
      </w:pPr>
      <w:r>
        <w:rPr>
          <w:sz w:val="24"/>
        </w:rPr>
        <w:t>自合同生效之日起至2025年11月30日前全部活动举办完毕终止。</w:t>
      </w:r>
    </w:p>
    <w:p>
      <w:pPr>
        <w:pStyle w:val="null3"/>
        <w:ind w:firstLine="482"/>
        <w:jc w:val="both"/>
      </w:pPr>
      <w:r>
        <w:rPr>
          <w:sz w:val="24"/>
          <w:b/>
        </w:rPr>
        <w:t>十、付款方式</w:t>
      </w:r>
    </w:p>
    <w:p>
      <w:pPr>
        <w:pStyle w:val="null3"/>
        <w:ind w:firstLine="480"/>
        <w:jc w:val="both"/>
      </w:pPr>
      <w:r>
        <w:rPr>
          <w:sz w:val="24"/>
        </w:rPr>
        <w:t>1、自合同生效之日起5个工作日内支付合同金额的70%（即人民币</w:t>
      </w:r>
      <w:r>
        <w:rPr>
          <w:sz w:val="24"/>
          <w:u w:val="single"/>
        </w:rPr>
        <w:t xml:space="preserve">                 </w:t>
      </w:r>
      <w:r>
        <w:rPr>
          <w:sz w:val="24"/>
        </w:rPr>
        <w:t>元）。</w:t>
      </w:r>
    </w:p>
    <w:p>
      <w:pPr>
        <w:pStyle w:val="null3"/>
        <w:ind w:firstLine="480"/>
        <w:jc w:val="both"/>
      </w:pPr>
      <w:r>
        <w:rPr>
          <w:sz w:val="24"/>
        </w:rPr>
        <w:t>2、本项目活动全部结束后，乙方须递交的完整项目总结报告，活动组织、各项宣传及活动现场的照片、视频等资料经甲方验收确认，验收通过后10个工作日内支付合同金额的30%（即人民币</w:t>
      </w:r>
      <w:r>
        <w:rPr>
          <w:sz w:val="24"/>
          <w:u w:val="single"/>
        </w:rPr>
        <w:t xml:space="preserve">                 </w:t>
      </w:r>
      <w:r>
        <w:rPr>
          <w:sz w:val="24"/>
        </w:rPr>
        <w:t>元）。</w:t>
      </w:r>
    </w:p>
    <w:p>
      <w:pPr>
        <w:pStyle w:val="null3"/>
        <w:ind w:firstLine="480"/>
        <w:jc w:val="both"/>
      </w:pPr>
      <w:r>
        <w:rPr>
          <w:sz w:val="24"/>
        </w:rPr>
        <w:t>3、每期付款前乙方应当向甲方提供等额发票，否则甲方有权延迟支付且不承担任何责任。</w:t>
      </w:r>
    </w:p>
    <w:p>
      <w:pPr>
        <w:pStyle w:val="null3"/>
        <w:ind w:firstLine="480"/>
        <w:jc w:val="both"/>
      </w:pPr>
      <w:r>
        <w:rPr>
          <w:sz w:val="24"/>
        </w:rPr>
        <w:t>4、因甲方使用的是财政资金，甲方在前款规定的支付时间内按照政府采购支付流程如期办理付款申请即视为已按期支付。</w:t>
      </w:r>
    </w:p>
    <w:p>
      <w:pPr>
        <w:pStyle w:val="null3"/>
        <w:ind w:firstLine="482"/>
        <w:jc w:val="both"/>
      </w:pPr>
      <w:r>
        <w:rPr>
          <w:sz w:val="24"/>
          <w:b/>
        </w:rPr>
        <w:t>十一、验收要求</w:t>
      </w:r>
    </w:p>
    <w:p>
      <w:pPr>
        <w:pStyle w:val="null3"/>
        <w:ind w:firstLine="480"/>
        <w:jc w:val="both"/>
      </w:pPr>
      <w:r>
        <w:rPr>
          <w:sz w:val="24"/>
        </w:rPr>
        <w:t>所有活动结束后，乙方须递交的完整项目总结报告，活动组织、各项宣传及活动现场的照片、视频等资料，由甲方组织验收。资料须能详细体现乙方所提供的服务，由于资料提交不充分，导致验收无法进行而造成的后果由乙方自行承担。</w:t>
      </w:r>
    </w:p>
    <w:p>
      <w:pPr>
        <w:pStyle w:val="null3"/>
        <w:ind w:firstLine="482"/>
        <w:jc w:val="both"/>
      </w:pPr>
      <w:r>
        <w:rPr>
          <w:sz w:val="24"/>
          <w:b/>
        </w:rPr>
        <w:t>十二、知识产权归属</w:t>
      </w:r>
    </w:p>
    <w:p>
      <w:pPr>
        <w:pStyle w:val="null3"/>
        <w:ind w:firstLine="480"/>
        <w:jc w:val="both"/>
      </w:pPr>
      <w:r>
        <w:rPr>
          <w:sz w:val="24"/>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2"/>
        <w:jc w:val="both"/>
      </w:pPr>
      <w:r>
        <w:rPr>
          <w:sz w:val="24"/>
          <w:b/>
        </w:rPr>
        <w:t>十三、保密</w:t>
      </w:r>
    </w:p>
    <w:p>
      <w:pPr>
        <w:pStyle w:val="null3"/>
        <w:ind w:firstLine="480"/>
        <w:jc w:val="both"/>
      </w:pPr>
      <w:r>
        <w:rPr>
          <w:sz w:val="24"/>
        </w:rPr>
        <w:t>乙方必须采取措施对本项目实施过程中的技术资料保密，否则，由于乙方过错导致的上述资料泄密的，乙方必须承担一切责任。项目完成后，甲、乙双方均有责任对本项目的技术保密承担责任。</w:t>
      </w:r>
    </w:p>
    <w:p>
      <w:pPr>
        <w:pStyle w:val="null3"/>
        <w:ind w:firstLine="480"/>
        <w:jc w:val="both"/>
      </w:pPr>
      <w:r>
        <w:rPr>
          <w:sz w:val="24"/>
        </w:rPr>
        <w:t>1、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2、如果甲方有要求，乙方在完成合同后应将有关资料还给甲方。</w:t>
      </w:r>
    </w:p>
    <w:p>
      <w:pPr>
        <w:pStyle w:val="null3"/>
        <w:ind w:firstLine="482"/>
        <w:jc w:val="both"/>
      </w:pPr>
      <w:r>
        <w:rPr>
          <w:sz w:val="24"/>
          <w:b/>
        </w:rPr>
        <w:t>十四、违约责任与赔偿损失</w:t>
      </w:r>
    </w:p>
    <w:p>
      <w:pPr>
        <w:pStyle w:val="null3"/>
        <w:ind w:firstLine="480"/>
        <w:jc w:val="both"/>
      </w:pPr>
      <w:r>
        <w:rPr>
          <w:sz w:val="24"/>
        </w:rPr>
        <w:t>1、乙方提供的服务不符合本合同约定或甲方要求的，甲方有权拒收，并且每出现一次乙方须向甲方支付本合同总价5%的违约金。</w:t>
      </w:r>
    </w:p>
    <w:p>
      <w:pPr>
        <w:pStyle w:val="null3"/>
        <w:ind w:firstLine="480"/>
        <w:jc w:val="both"/>
      </w:pPr>
      <w:r>
        <w:rPr>
          <w:sz w:val="24"/>
        </w:rPr>
        <w:t>2、乙方未能按本合同约定的时间提供服务，从逾期之日起每日按本合同总价3‰的数额向甲方支付违约金；逾期半个月以上的，甲方有权单方解除本合同，由此造成的甲方经济损失由乙方承担。</w:t>
      </w:r>
    </w:p>
    <w:p>
      <w:pPr>
        <w:pStyle w:val="null3"/>
        <w:ind w:firstLine="480"/>
        <w:jc w:val="both"/>
      </w:pPr>
      <w:r>
        <w:rPr>
          <w:sz w:val="24"/>
        </w:rPr>
        <w:t>3、甲方无正当理由拒收接受服务的，甲方向乙方偿付本合同总金额5%的违约金。</w:t>
      </w:r>
    </w:p>
    <w:p>
      <w:pPr>
        <w:pStyle w:val="null3"/>
        <w:ind w:firstLine="480"/>
        <w:jc w:val="both"/>
      </w:pPr>
      <w:r>
        <w:rPr>
          <w:sz w:val="24"/>
        </w:rPr>
        <w:t>4、其它违约责任按《中华人民共和国民法典》处理。</w:t>
      </w:r>
    </w:p>
    <w:p>
      <w:pPr>
        <w:pStyle w:val="null3"/>
        <w:ind w:firstLine="482"/>
        <w:jc w:val="both"/>
      </w:pPr>
      <w:r>
        <w:rPr>
          <w:sz w:val="24"/>
          <w:b/>
        </w:rPr>
        <w:t>十五、争议的解决</w:t>
      </w:r>
    </w:p>
    <w:p>
      <w:pPr>
        <w:pStyle w:val="null3"/>
        <w:ind w:firstLine="480"/>
        <w:jc w:val="both"/>
      </w:pPr>
      <w:r>
        <w:rPr>
          <w:sz w:val="24"/>
        </w:rPr>
        <w:t>双方因履行本合同发生纠纷，无法协商一致的，双方同意向甲方所在地人民法院起诉。</w:t>
      </w:r>
    </w:p>
    <w:p>
      <w:pPr>
        <w:pStyle w:val="null3"/>
        <w:ind w:firstLine="482"/>
        <w:jc w:val="both"/>
      </w:pPr>
      <w:r>
        <w:rPr>
          <w:sz w:val="24"/>
          <w:b/>
        </w:rPr>
        <w:t>十六、不可抗力</w:t>
      </w:r>
    </w:p>
    <w:p>
      <w:pPr>
        <w:pStyle w:val="null3"/>
        <w:ind w:firstLine="480"/>
        <w:jc w:val="both"/>
      </w:pPr>
      <w:r>
        <w:rPr>
          <w:sz w:val="24"/>
        </w:rPr>
        <w:t>任何一方由于不可抗力原因不能履行合同时，应在不可抗力事件结束后1日内向对方书面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十七、税费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十八、其它</w:t>
      </w:r>
    </w:p>
    <w:p>
      <w:pPr>
        <w:pStyle w:val="null3"/>
        <w:ind w:firstLine="480"/>
        <w:jc w:val="both"/>
      </w:pPr>
      <w:r>
        <w:rPr>
          <w:sz w:val="24"/>
        </w:rPr>
        <w:t>1、本合同所有附件、采购文件、响应文件、成交通知书均为合同的有效组成部分，与本合同具有同等法律效力。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2"/>
        <w:jc w:val="both"/>
      </w:pPr>
      <w:r>
        <w:rPr>
          <w:sz w:val="24"/>
          <w:b/>
        </w:rPr>
        <w:t>十九、合同生效</w:t>
      </w:r>
    </w:p>
    <w:p>
      <w:pPr>
        <w:pStyle w:val="null3"/>
        <w:ind w:firstLine="480"/>
        <w:jc w:val="both"/>
      </w:pPr>
      <w:r>
        <w:rPr>
          <w:sz w:val="24"/>
        </w:rPr>
        <w:t>1、本合同在甲乙双方法定代表人或其授权代表签字盖章后生效。</w:t>
      </w:r>
    </w:p>
    <w:p>
      <w:pPr>
        <w:pStyle w:val="null3"/>
        <w:ind w:firstLine="480"/>
        <w:jc w:val="both"/>
      </w:pPr>
      <w:r>
        <w:rPr>
          <w:sz w:val="24"/>
        </w:rPr>
        <w:t>2、合同一式</w:t>
      </w:r>
      <w:r>
        <w:rPr>
          <w:sz w:val="24"/>
          <w:u w:val="single"/>
        </w:rPr>
        <w:t>柒</w:t>
      </w:r>
      <w:r>
        <w:rPr>
          <w:sz w:val="24"/>
        </w:rPr>
        <w:t>份，甲乙双方各执</w:t>
      </w:r>
      <w:r>
        <w:rPr>
          <w:sz w:val="24"/>
          <w:u w:val="single"/>
        </w:rPr>
        <w:t>叁</w:t>
      </w:r>
      <w:r>
        <w:rPr>
          <w:sz w:val="24"/>
        </w:rPr>
        <w:t>份，</w:t>
      </w:r>
      <w:r>
        <w:rPr>
          <w:sz w:val="24"/>
          <w:u w:val="single"/>
        </w:rPr>
        <w:t>壹</w:t>
      </w:r>
      <w:r>
        <w:rPr>
          <w:sz w:val="24"/>
        </w:rPr>
        <w:t>份交采购代理机构，具有同等法律效力。</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甲方（盖章）：                          乙方（盖章）：</w:t>
      </w:r>
    </w:p>
    <w:p>
      <w:pPr>
        <w:pStyle w:val="null3"/>
        <w:ind w:firstLine="480"/>
      </w:pPr>
      <w:r>
        <w:rPr>
          <w:sz w:val="24"/>
        </w:rPr>
        <w:t>法定代表人/授权代表：               法定代表人/授权代表：</w:t>
      </w:r>
    </w:p>
    <w:p>
      <w:pPr>
        <w:pStyle w:val="null3"/>
        <w:ind w:firstLine="480"/>
      </w:pPr>
      <w:r>
        <w:rPr>
          <w:sz w:val="24"/>
        </w:rPr>
        <w:t>签定地点：</w:t>
      </w:r>
    </w:p>
    <w:p>
      <w:pPr>
        <w:pStyle w:val="null3"/>
        <w:ind w:firstLine="480"/>
      </w:pPr>
      <w:r>
        <w:rPr>
          <w:sz w:val="24"/>
        </w:rPr>
        <w:t>签定日期：                                签定日期：</w:t>
      </w:r>
    </w:p>
    <w:p>
      <w:pPr>
        <w:pStyle w:val="null3"/>
        <w:ind w:firstLine="480"/>
      </w:pPr>
      <w:r>
        <w:rPr>
          <w:sz w:val="24"/>
        </w:rPr>
        <w:t>开户名称：</w:t>
      </w:r>
    </w:p>
    <w:p>
      <w:pPr>
        <w:pStyle w:val="null3"/>
        <w:ind w:firstLine="480"/>
      </w:pPr>
      <w:r>
        <w:rPr>
          <w:sz w:val="24"/>
        </w:rPr>
        <w:t>银行帐号：</w:t>
      </w:r>
    </w:p>
    <w:p>
      <w:pPr>
        <w:pStyle w:val="null3"/>
        <w:ind w:firstLine="480"/>
      </w:pPr>
      <w:r>
        <w:rPr>
          <w:sz w:val="24"/>
        </w:rPr>
        <w:t>开户行：</w:t>
      </w:r>
    </w:p>
    <w:p>
      <w:pPr>
        <w:pStyle w:val="null3"/>
        <w:ind w:firstLine="480"/>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440001-2025-26679</w:t>
      </w:r>
    </w:p>
    <w:p>
      <w:pPr>
        <w:pStyle w:val="null3"/>
        <w:jc w:val="center"/>
        <w:outlineLvl w:val="3"/>
      </w:pPr>
      <w:r>
        <w:rPr>
          <w:sz w:val="24"/>
          <w:b/>
        </w:rPr>
        <w:t>采购项目编号：</w:t>
      </w:r>
      <w:r>
        <w:rPr>
          <w:sz w:val="24"/>
          <w:b/>
        </w:rPr>
        <w:t>GZCQC2500FD05011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广州程启招标代理有限公司</w:t>
      </w:r>
    </w:p>
    <w:p>
      <w:pPr>
        <w:pStyle w:val="null3"/>
        <w:ind w:firstLine="480"/>
      </w:pPr>
      <w:r>
        <w:rPr/>
        <w:t xml:space="preserve"> 我方确认收到你方提供</w:t>
      </w:r>
      <w:r>
        <w:rPr>
          <w:u w:val="single"/>
        </w:rPr>
        <w:t>2025年广东省老年人体育活动宣传服务项目</w:t>
      </w:r>
      <w:r>
        <w:rPr/>
        <w:t>[采购项目编号为：</w:t>
      </w:r>
      <w:r>
        <w:rPr>
          <w:u w:val="single"/>
        </w:rPr>
        <w:t>GZCQC2500FD05011</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（十二）我方对在本函及响应文件中所作的所有承诺承担法律责任。</w:t>
      </w:r>
    </w:p>
    <w:p>
      <w:pPr>
        <w:pStyle w:val="null3"/>
        <w:ind w:firstLine="480"/>
      </w:pPr>
      <w:r>
        <w:rPr/>
        <w:t>（十三）所有与本协商有关的函件请发往下列地址：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2025年广东省老年人体育活动宣传服务项目</w:t>
      </w:r>
      <w:r>
        <w:rPr/>
        <w:t>”项目采购[采购项目编号为</w:t>
      </w:r>
      <w:r>
        <w:rPr/>
        <w:t>GZCQC2500FD05011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广东省体育彩票中心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2025年广东省老年人体育活动宣传服务项目</w:t>
      </w:r>
      <w:r>
        <w:rPr/>
        <w:t>采购中获成交资格（采购项目编号：</w:t>
      </w:r>
      <w:r>
        <w:rPr/>
        <w:t>GZCQC2500FD05011</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广州程启招标代理有限公司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广州程启招标代理有限公司</w:t>
      </w:r>
      <w:r>
        <w:rPr/>
        <w:t>：</w:t>
      </w:r>
    </w:p>
    <w:p>
      <w:pPr>
        <w:pStyle w:val="null3"/>
        <w:ind w:firstLine="480"/>
      </w:pPr>
      <w:r>
        <w:rPr/>
        <w:t>我单位已登记并准备参与“</w:t>
      </w:r>
      <w:r>
        <w:rPr/>
        <w:t>2025年广东省老年人体育活动宣传服务项目</w:t>
      </w:r>
      <w:r>
        <w:rPr/>
        <w:t>”项目（采购项目编号：</w:t>
      </w:r>
      <w:r>
        <w:rPr/>
        <w:t>GZCQC2500FD05011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