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440101-2025-04197</w:t>
      </w:r>
    </w:p>
    <w:p>
      <w:pPr>
        <w:pStyle w:val="null3"/>
        <w:jc w:val="center"/>
        <w:outlineLvl w:val="3"/>
      </w:pPr>
      <w:r>
        <w:rPr>
          <w:sz w:val="24"/>
          <w:b/>
        </w:rPr>
        <w:t>采购项目编号：</w:t>
      </w:r>
      <w:r>
        <w:rPr>
          <w:sz w:val="24"/>
          <w:b/>
        </w:rPr>
        <w:t>GZCQC2500FG02013</w:t>
      </w:r>
    </w:p>
    <w:p>
      <w:pPr>
        <w:pStyle w:val="null3"/>
        <w:jc w:val="center"/>
        <w:outlineLvl w:val="3"/>
      </w:pPr>
      <w:r>
        <w:rPr>
          <w:sz w:val="24"/>
          <w:b/>
        </w:rPr>
        <w:t>项目名称：</w:t>
      </w:r>
      <w:r>
        <w:rPr>
          <w:sz w:val="24"/>
          <w:b/>
        </w:rPr>
        <w:t>广州幼儿师范高等专科学校2025年校园文化宣传服务项目</w:t>
      </w:r>
    </w:p>
    <w:p>
      <w:pPr>
        <w:pStyle w:val="null3"/>
        <w:jc w:val="center"/>
        <w:outlineLvl w:val="3"/>
      </w:pPr>
      <w:r>
        <w:rPr>
          <w:sz w:val="24"/>
          <w:b/>
        </w:rPr>
        <w:t>采购人：</w:t>
      </w:r>
      <w:r>
        <w:rPr>
          <w:sz w:val="24"/>
          <w:b/>
        </w:rPr>
        <w:t>广州幼儿师范高等专科学校</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广州幼儿师范高等专科学校</w:t>
      </w:r>
      <w:r>
        <w:rPr/>
        <w:t>的委托，采用</w:t>
      </w:r>
      <w:r>
        <w:rPr/>
        <w:t>公开招标</w:t>
      </w:r>
      <w:r>
        <w:rPr/>
        <w:t>方式组织采购</w:t>
      </w:r>
      <w:r>
        <w:rPr/>
        <w:t>广州幼儿师范高等专科学校2025年校园文化宣传服务项目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广州幼儿师范高等专科学校2025年校园文化宣传服务项目</w:t>
      </w:r>
    </w:p>
    <w:p>
      <w:pPr>
        <w:pStyle w:val="null3"/>
        <w:ind w:firstLine="480"/>
      </w:pPr>
      <w:r>
        <w:rPr/>
        <w:t>采购计划编号：</w:t>
      </w:r>
      <w:r>
        <w:rPr/>
        <w:t>440101-2025-04197</w:t>
      </w:r>
    </w:p>
    <w:p>
      <w:pPr>
        <w:pStyle w:val="null3"/>
        <w:ind w:firstLine="480"/>
      </w:pPr>
      <w:r>
        <w:rPr/>
        <w:t>采购项目编号：</w:t>
      </w:r>
      <w:r>
        <w:rPr/>
        <w:t>GZCQC2500FG02013</w:t>
      </w:r>
    </w:p>
    <w:p>
      <w:pPr>
        <w:pStyle w:val="null3"/>
        <w:ind w:firstLine="480"/>
      </w:pPr>
      <w:r>
        <w:rPr/>
        <w:t>采购方式：</w:t>
      </w:r>
      <w:r>
        <w:rPr/>
        <w:t>公开招标</w:t>
      </w:r>
    </w:p>
    <w:p>
      <w:pPr>
        <w:pStyle w:val="null3"/>
        <w:ind w:firstLine="480"/>
      </w:pPr>
      <w:r>
        <w:rPr/>
        <w:t>预算金额：</w:t>
      </w:r>
      <w:r>
        <w:rPr/>
        <w:t>1,150,000.00</w:t>
      </w:r>
      <w:r>
        <w:rPr/>
        <w:t>元</w:t>
      </w:r>
    </w:p>
    <w:p>
      <w:pPr>
        <w:pStyle w:val="null3"/>
        <w:outlineLvl w:val="3"/>
      </w:pPr>
      <w:r>
        <w:rPr>
          <w:sz w:val="24"/>
          <w:b/>
        </w:rPr>
        <w:t>2.项目内容及需求情况（采购项目技术规格、参数及要求）</w:t>
      </w:r>
    </w:p>
    <w:p>
      <w:pPr>
        <w:pStyle w:val="null3"/>
      </w:pPr>
      <w:r>
        <w:rPr/>
        <w:t>采购包1(广州幼儿师范高等专科学校2025年校园文化宣传服务项目):</w:t>
      </w:r>
    </w:p>
    <w:p>
      <w:pPr>
        <w:pStyle w:val="null3"/>
      </w:pPr>
      <w:r>
        <w:rPr/>
        <w:t>采购包预算金额：1,150,000.00元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广告宣传服务</w:t>
            </w:r>
          </w:p>
        </w:tc>
        <w:tc>
          <w:tcPr>
            <w:tcW w:type="dxa" w:w="2052"/>
          </w:tcPr>
          <w:p>
            <w:pPr>
              <w:pStyle w:val="null3"/>
            </w:pPr>
            <w:r>
              <w:rPr/>
              <w:t>广州幼儿师范高等专科学校2025年校园文化宣传服务项目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合同履行期限：合同签订之日至2025年12月31日。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采购包1（广州幼儿师范高等专科学校2025年校园文化宣传服务项目）：</w:t>
      </w:r>
      <w:r>
        <w:rPr/>
        <w:t>本采购包整体专门面向中小企业采购。投标人须符合本项目采购标的对应行业（本项目行业为：租赁和商务服务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采购包1（广州幼儿师范高等专科学校2025年校园文化宣传服务项目）：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广州幼儿师范高等专科学校</w:t>
      </w:r>
    </w:p>
    <w:p>
      <w:pPr>
        <w:pStyle w:val="null3"/>
        <w:ind w:firstLine="480"/>
      </w:pPr>
      <w:r>
        <w:rPr/>
        <w:t xml:space="preserve"> 地址：</w:t>
      </w:r>
      <w:r>
        <w:rPr/>
        <w:t>广州市增城区朱村街科教大道110号</w:t>
      </w:r>
    </w:p>
    <w:p>
      <w:pPr>
        <w:pStyle w:val="null3"/>
        <w:ind w:firstLine="480"/>
      </w:pPr>
      <w:r>
        <w:rPr/>
        <w:t xml:space="preserve"> 联系方式：</w:t>
      </w:r>
      <w:r>
        <w:rPr/>
        <w:t>020-89918622</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（一）项目背景</w:t>
      </w:r>
    </w:p>
    <w:p>
      <w:pPr>
        <w:pStyle w:val="null3"/>
        <w:ind w:firstLine="480"/>
        <w:jc w:val="both"/>
      </w:pPr>
      <w:r>
        <w:rPr>
          <w:sz w:val="24"/>
        </w:rPr>
        <w:t>校园文化是学校发展的灵魂，是凝聚人心、展示学校形象、提高学校文明程度的重要体现。学校文化宣传工作是展示采购人工作的重要窗口，是反映学校办学特色和校园文化的重要媒介，是树立和赢得社会良好评价的重要平台。</w:t>
      </w:r>
    </w:p>
    <w:p>
      <w:pPr>
        <w:pStyle w:val="null3"/>
        <w:ind w:firstLine="480"/>
        <w:jc w:val="both"/>
      </w:pPr>
      <w:r>
        <w:rPr>
          <w:sz w:val="24"/>
        </w:rPr>
        <w:t>广州幼儿师范高等专科学校是广州市人民政府举办、广东省人民政府批准、教育部备案的一所公办全日制普通高等专科学校，是培养具有教育综合素养、深厚幼教技能、德艺双全、善于保教、服务一</w:t>
      </w:r>
      <w:r>
        <w:rPr>
          <w:sz w:val="24"/>
          <w:color w:val="FFFFFF"/>
        </w:rPr>
        <w:t>1</w:t>
      </w:r>
      <w:r>
        <w:rPr>
          <w:sz w:val="24"/>
        </w:rPr>
        <w:t>线幼儿教育事业的高素质幼儿教师的重要基地。</w:t>
      </w:r>
    </w:p>
    <w:p>
      <w:pPr>
        <w:pStyle w:val="null3"/>
        <w:ind w:firstLine="480"/>
        <w:jc w:val="both"/>
      </w:pPr>
      <w:r>
        <w:rPr>
          <w:sz w:val="24"/>
        </w:rPr>
        <w:t>为做好采购人校园文化及高质量办学各项成果的宣传和展示，加强采购人宣传工作，向社会、向家长展示采购人特色亮点，提升各项日常活动和校园文化建设的质量，创新校园文化宣传的技术与手段，营造高水平高质量的校园宣传氛围，广州幼儿师范高等专科学校拟通过公开招标方式选取1家服务单位提供2025年学校迎新、校园开放日、校园文娱汇演等各项活动的策划、执行与宣传服务；日常宣传展板、宣传栏更新维护；学校各部门各学院相关宣传工作服务。</w:t>
      </w:r>
    </w:p>
    <w:p>
      <w:pPr>
        <w:pStyle w:val="null3"/>
        <w:ind w:firstLine="480"/>
        <w:jc w:val="both"/>
      </w:pPr>
      <w:r>
        <w:rPr>
          <w:sz w:val="24"/>
          <w:b/>
        </w:rPr>
        <w:t>（二）项目概况</w:t>
      </w:r>
    </w:p>
    <w:p>
      <w:pPr>
        <w:pStyle w:val="null3"/>
        <w:ind w:firstLine="480"/>
        <w:jc w:val="both"/>
      </w:pPr>
      <w:r>
        <w:rPr>
          <w:sz w:val="24"/>
        </w:rPr>
        <w:t>1.项目属性：服务类</w:t>
      </w:r>
    </w:p>
    <w:p>
      <w:pPr>
        <w:pStyle w:val="null3"/>
        <w:ind w:firstLine="480"/>
        <w:jc w:val="both"/>
      </w:pPr>
      <w:r>
        <w:rPr>
          <w:sz w:val="24"/>
        </w:rPr>
        <w:t>2.品目分类：广告宣传服务</w:t>
      </w:r>
    </w:p>
    <w:p>
      <w:pPr>
        <w:pStyle w:val="null3"/>
        <w:ind w:firstLine="480"/>
        <w:jc w:val="both"/>
      </w:pPr>
      <w:r>
        <w:rPr>
          <w:sz w:val="24"/>
        </w:rPr>
        <w:t>3.采购方式：公开招标</w:t>
      </w:r>
    </w:p>
    <w:p>
      <w:pPr>
        <w:pStyle w:val="null3"/>
        <w:ind w:firstLine="480"/>
        <w:jc w:val="both"/>
      </w:pPr>
      <w:r>
        <w:rPr>
          <w:sz w:val="24"/>
        </w:rPr>
        <w:t>4.本项目属于专门面向中小企业采购的项目，中小企业划分标准所属行业：租赁和商务服务业。投标人须符合本项目采购标的对应行业（本项目行业为：租赁和商务服务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ind w:firstLine="480"/>
        <w:jc w:val="both"/>
      </w:pPr>
      <w:r>
        <w:rPr>
          <w:sz w:val="24"/>
        </w:rPr>
        <w:t>5.打“★”号条款为实质性条款，若有任何一条负偏离或不满足则导致投标无效。</w:t>
      </w:r>
    </w:p>
    <w:p>
      <w:pPr>
        <w:pStyle w:val="null3"/>
        <w:ind w:firstLine="480"/>
        <w:jc w:val="both"/>
      </w:pPr>
      <w:r>
        <w:rPr>
          <w:sz w:val="24"/>
        </w:rPr>
        <w:t>6.打“▲”号条款为重要技术参数，若有部分“▲”条款未响应或不满足，将导致其响应性评审加重扣分，但不作为无效投标条款。</w:t>
      </w:r>
    </w:p>
    <w:p>
      <w:pPr>
        <w:pStyle w:val="null3"/>
        <w:ind w:firstLine="480"/>
        <w:jc w:val="both"/>
      </w:pPr>
      <w:r>
        <w:rPr>
          <w:sz w:val="24"/>
        </w:rPr>
        <w:t>7.项目需求一览表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856"/>
        <w:gridCol w:w="2139"/>
        <w:gridCol w:w="1626"/>
        <w:gridCol w:w="1626"/>
        <w:gridCol w:w="856"/>
        <w:gridCol w:w="1198"/>
      </w:tblGrid>
      <w:tr>
        <w:tc>
          <w:tcPr>
            <w:tcW w:type="dxa" w:w="85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tcPr>
          <w:p>
            <w:pPr>
              <w:pStyle w:val="null3"/>
              <w:jc w:val="center"/>
            </w:pPr>
            <w:r>
              <w:rPr>
                <w:sz w:val="24"/>
                <w:b/>
              </w:rPr>
              <w:t>序号</w:t>
            </w:r>
          </w:p>
        </w:tc>
        <w:tc>
          <w:tcPr>
            <w:tcW w:type="dxa" w:w="2139"/>
            <w:tcBorders>
              <w:top w:val="single" w:color="000000" w:sz="4"/>
              <w:left w:val="none" w:color="000000" w:sz="4"/>
              <w:bottom w:val="single" w:color="000000" w:sz="4"/>
              <w:right w:val="single" w:color="000000" w:sz="4"/>
            </w:tcBorders>
            <w:shd w:fill="D8D8D8"/>
            <w:tcMar>
              <w:top w:type="dxa" w:w="0"/>
              <w:left w:type="dxa" w:w="105"/>
              <w:bottom w:type="dxa" w:w="0"/>
              <w:right w:type="dxa" w:w="105"/>
            </w:tcMar>
          </w:tcPr>
          <w:p>
            <w:pPr>
              <w:pStyle w:val="null3"/>
              <w:jc w:val="center"/>
            </w:pPr>
            <w:r>
              <w:rPr>
                <w:sz w:val="24"/>
                <w:b/>
              </w:rPr>
              <w:t>标的名称</w:t>
            </w:r>
          </w:p>
        </w:tc>
        <w:tc>
          <w:tcPr>
            <w:tcW w:type="dxa" w:w="1626"/>
            <w:tcBorders>
              <w:top w:val="single" w:color="000000" w:sz="4"/>
              <w:left w:val="none" w:color="000000" w:sz="4"/>
              <w:bottom w:val="single" w:color="000000" w:sz="4"/>
              <w:right w:val="single" w:color="000000" w:sz="4"/>
            </w:tcBorders>
            <w:shd w:fill="D8D8D8"/>
            <w:tcMar>
              <w:top w:type="dxa" w:w="0"/>
              <w:left w:type="dxa" w:w="105"/>
              <w:bottom w:type="dxa" w:w="0"/>
              <w:right w:type="dxa" w:w="105"/>
            </w:tcMar>
          </w:tcPr>
          <w:p>
            <w:pPr>
              <w:pStyle w:val="null3"/>
              <w:jc w:val="center"/>
            </w:pPr>
            <w:r>
              <w:rPr>
                <w:sz w:val="24"/>
                <w:b/>
              </w:rPr>
              <w:t>预算金额</w:t>
            </w:r>
          </w:p>
        </w:tc>
        <w:tc>
          <w:tcPr>
            <w:tcW w:type="dxa" w:w="1626"/>
            <w:tcBorders>
              <w:top w:val="single" w:color="000000" w:sz="4"/>
              <w:left w:val="none" w:color="000000" w:sz="4"/>
              <w:bottom w:val="single" w:color="000000" w:sz="4"/>
              <w:right w:val="single" w:color="000000" w:sz="4"/>
            </w:tcBorders>
            <w:shd w:fill="D8D8D8"/>
            <w:tcMar>
              <w:top w:type="dxa" w:w="0"/>
              <w:left w:type="dxa" w:w="105"/>
              <w:bottom w:type="dxa" w:w="0"/>
              <w:right w:type="dxa" w:w="105"/>
            </w:tcMar>
          </w:tcPr>
          <w:p>
            <w:pPr>
              <w:pStyle w:val="null3"/>
              <w:jc w:val="center"/>
            </w:pPr>
            <w:r>
              <w:rPr>
                <w:sz w:val="24"/>
                <w:b/>
              </w:rPr>
              <w:t>服务期限</w:t>
            </w:r>
          </w:p>
        </w:tc>
        <w:tc>
          <w:tcPr>
            <w:tcW w:type="dxa" w:w="856"/>
            <w:tcBorders>
              <w:top w:val="single" w:color="000000" w:sz="4"/>
              <w:left w:val="none" w:color="000000" w:sz="4"/>
              <w:bottom w:val="single" w:color="000000" w:sz="4"/>
              <w:right w:val="single" w:color="000000" w:sz="4"/>
            </w:tcBorders>
            <w:shd w:fill="D8D8D8"/>
            <w:tcMar>
              <w:top w:type="dxa" w:w="0"/>
              <w:left w:type="dxa" w:w="105"/>
              <w:bottom w:type="dxa" w:w="0"/>
              <w:right w:type="dxa" w:w="105"/>
            </w:tcMar>
          </w:tcPr>
          <w:p>
            <w:pPr>
              <w:pStyle w:val="null3"/>
              <w:jc w:val="center"/>
            </w:pPr>
            <w:r>
              <w:rPr>
                <w:sz w:val="24"/>
                <w:b/>
              </w:rPr>
              <w:t>数量</w:t>
            </w:r>
          </w:p>
        </w:tc>
        <w:tc>
          <w:tcPr>
            <w:tcW w:type="dxa" w:w="1198"/>
            <w:tcBorders>
              <w:top w:val="single" w:color="000000" w:sz="4"/>
              <w:left w:val="none" w:color="000000" w:sz="4"/>
              <w:bottom w:val="single" w:color="000000" w:sz="4"/>
              <w:right w:val="single" w:color="000000" w:sz="4"/>
            </w:tcBorders>
            <w:shd w:fill="D8D8D8"/>
            <w:tcMar>
              <w:top w:type="dxa" w:w="0"/>
              <w:left w:type="dxa" w:w="105"/>
              <w:bottom w:type="dxa" w:w="0"/>
              <w:right w:type="dxa" w:w="105"/>
            </w:tcMar>
          </w:tcPr>
          <w:p>
            <w:pPr>
              <w:pStyle w:val="null3"/>
              <w:jc w:val="center"/>
            </w:pPr>
            <w:r>
              <w:rPr>
                <w:sz w:val="24"/>
                <w:b/>
              </w:rPr>
              <w:t>中标人</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75" w:after="75"/>
              <w:jc w:val="center"/>
            </w:pPr>
            <w:r>
              <w:rPr>
                <w:sz w:val="24"/>
              </w:rPr>
              <w:t>采购包1</w:t>
            </w:r>
          </w:p>
        </w:tc>
        <w:tc>
          <w:tcPr>
            <w:tcW w:type="dxa" w:w="21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75" w:after="75"/>
              <w:jc w:val="center"/>
            </w:pPr>
            <w:r>
              <w:rPr>
                <w:sz w:val="24"/>
              </w:rPr>
              <w:t>广州幼儿师范高等专科学校2025年校园文化宣传服务项目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75" w:after="75"/>
              <w:jc w:val="center"/>
            </w:pPr>
            <w:r>
              <w:rPr>
                <w:sz w:val="24"/>
              </w:rPr>
              <w:t>人民币115万元（合同累计结算金额不得超过本采购包预算金额）</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75" w:after="75"/>
              <w:jc w:val="center"/>
            </w:pPr>
            <w:r>
              <w:rPr>
                <w:sz w:val="24"/>
              </w:rPr>
              <w:t>合同签订之日至2025年12月31日</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75" w:after="75"/>
              <w:jc w:val="center"/>
            </w:pPr>
            <w:r>
              <w:rPr>
                <w:sz w:val="24"/>
              </w:rPr>
              <w:t>1（项）</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75" w:after="75"/>
              <w:jc w:val="center"/>
            </w:pPr>
            <w:r>
              <w:rPr>
                <w:sz w:val="24"/>
              </w:rPr>
              <w:t>1家</w:t>
            </w:r>
          </w:p>
        </w:tc>
      </w:tr>
    </w:tbl>
    <w:p>
      <w:pPr>
        <w:pStyle w:val="null3"/>
      </w:pPr>
      <w:r>
        <w:rPr/>
        <w:t>采购包1（广州幼儿师范高等专科学校2025年校园文化宣传服务项目）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合同签订之日至2025年12月31日</w:t>
            </w:r>
          </w:p>
        </w:tc>
      </w:tr>
      <w:tr>
        <w:tc>
          <w:tcPr>
            <w:tcW w:type="dxa" w:w="4153"/>
          </w:tcPr>
          <w:p>
            <w:pPr>
              <w:pStyle w:val="null3"/>
            </w:pPr>
            <w:r>
              <w:rPr/>
              <w:t>标的提供的地点</w:t>
            </w:r>
          </w:p>
        </w:tc>
        <w:tc>
          <w:tcPr>
            <w:tcW w:type="dxa" w:w="4153"/>
          </w:tcPr>
          <w:p>
            <w:pPr>
              <w:pStyle w:val="null3"/>
            </w:pPr>
            <w:r>
              <w:rPr/>
              <w:t>1.中标人须将制作物品运送、安装到指定地点，其运送的所有费用由中标人承担。 2.服务地点：采购人指定地点。</w:t>
            </w:r>
          </w:p>
        </w:tc>
      </w:tr>
      <w:tr/>
      <w:tr/>
      <w:tr>
        <w:tc>
          <w:tcPr>
            <w:tcW w:type="dxa" w:w="4153"/>
          </w:tcPr>
          <w:p>
            <w:pPr>
              <w:pStyle w:val="null3"/>
            </w:pPr>
            <w:r>
              <w:rPr/>
              <w:t>付款方式</w:t>
            </w:r>
          </w:p>
        </w:tc>
        <w:tc>
          <w:tcPr>
            <w:tcW w:type="dxa" w:w="4153"/>
          </w:tcPr>
          <w:p>
            <w:pPr>
              <w:pStyle w:val="null3"/>
            </w:pPr>
            <w:r>
              <w:rPr/>
              <w:t>第1期为(款项)：支付比例100%，采购人按以下规定进行支付： 1.结算：（1）一期支付预付款30%。中标人与采购人签订具体服务协议后，在收到中标人发票之日起5个工作日内支付预付款30%；（2）实际完成量结算金额达到合同金额的30%后，原则上每两个月支付一次，由中标人在支付当月的15日前提交订单清单和发票，采购人在收到中标人发票之日起5个工作日内办理支付手续。（如发生的订单较多或者较少时，采购人可以按照实际情况灵活支付。） 2.按合同支付款项前，中标人必须先向采购人提供与支付金额相符的合法有效发票，且收款方、出具发票方、合同乙方均必须与中标人名称一致。 3.中标人凭以下有效文件与采购人结算：（1）合同；（2）中标人开具的正式发票；（3）中标通知书；（4）项目采购清单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1期：本项目按以下要求实施验收： 1.中标人必须依照招标文件的要求和投标文件的承诺提供宣传物料，物料表面清洁无脏污，内容与设计画面一致，无形变，无褶皱气泡，边缘平整。需安装的物料应安装牢固，不起边，位置准确，无遮挡。 2.中标人需严格按照投标文件、采购人要求进行制作物资，若有国家标准按照国家标准验收，若无国家标准按行业标准验收，保证无侵权行为、无任何缺陷隐患，在中国境内可依常规安全合法使用。 3.验收人员查验宣传物料印制内容，若有印制错误，有权拒收，中标人应按采购人要求及时更换符合要求的宣传物料及承担因此产生的全部费用。 4.本项目的验收采用单个验收的形式，按照采购人提供的验收报告模版对单个项目分别进行验收，单个项目验收不合格的，中标人需按照采购人要求进行更换且承担因此产生的全部费用。二次验收仍不通过的，采购人有权拒绝支付未通过验收物资对应的费用，并在下一个单个项目中直接扣除中标人3000元的应付款项。出现三次以上二次验收不通过的情形时，采购人有权直接解除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一、报价要求</w:t>
            </w:r>
          </w:p>
        </w:tc>
        <w:tc>
          <w:tcPr>
            <w:tcW w:type="dxa" w:w="2076"/>
          </w:tcPr>
          <w:p>
            <w:pPr>
              <w:pStyle w:val="null3"/>
              <w:jc w:val="left"/>
            </w:pPr>
            <w:r>
              <w:rPr/>
              <w:t>1.本项目由投标人对“项目采购清单”中各个部分的单价最高限价报出统一的折扣率，报价范围为0-100%，凡超过范围的按无效投标处理。如投标人报价折扣率为5%，则实际供货价=单价最高限价*5%。 2.折扣率必须为固定的报价（如8.00%），不得存在区间值（如5.00～8.00%），否则将被视为非实质性响应招标文件，按无效投标处理。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二、结算方式</w:t>
            </w:r>
          </w:p>
        </w:tc>
        <w:tc>
          <w:tcPr>
            <w:tcW w:type="dxa" w:w="2076"/>
          </w:tcPr>
          <w:p>
            <w:pPr>
              <w:pStyle w:val="null3"/>
              <w:jc w:val="left"/>
            </w:pPr>
            <w:r>
              <w:rPr/>
              <w:t>1.实际结算价＝∑【对应类别的单价最高限价×中标折扣率×实际采购数量】 注：实际完成数量以实际发生并由采购人书面确认的为准。 2.如采购人需采购项目采购清单以外的产品或服务，其结算单价由采购人与中标人根据市场上同类产品或服务价格协商。 3.投标人的投标报价应包含制作费、材料费、运输、安装、维护、人工、税费以及履约过程中可预见和不可预见的所有费用。投标人应充分考虑项目中各种费用，采购人不另行支付其他费用。</w:t>
            </w:r>
          </w:p>
        </w:tc>
      </w:tr>
      <w:tr>
        <w:tc>
          <w:tcPr>
            <w:tcW w:type="dxa" w:w="2076"/>
          </w:tcPr>
          <w:p/>
        </w:tc>
        <w:tc>
          <w:tcPr>
            <w:tcW w:type="dxa" w:w="2076"/>
          </w:tcPr>
          <w:p>
            <w:pPr>
              <w:pStyle w:val="null3"/>
              <w:jc w:val="center"/>
            </w:pPr>
            <w:r>
              <w:rPr/>
              <w:t>3</w:t>
            </w:r>
          </w:p>
        </w:tc>
        <w:tc>
          <w:tcPr>
            <w:tcW w:type="dxa" w:w="2076"/>
          </w:tcPr>
          <w:p>
            <w:pPr>
              <w:pStyle w:val="null3"/>
              <w:jc w:val="left"/>
            </w:pPr>
            <w:r>
              <w:rPr/>
              <w:t>三、服务及质量标准</w:t>
            </w:r>
          </w:p>
        </w:tc>
        <w:tc>
          <w:tcPr>
            <w:tcW w:type="dxa" w:w="2076"/>
          </w:tcPr>
          <w:p>
            <w:pPr>
              <w:pStyle w:val="null3"/>
              <w:jc w:val="left"/>
            </w:pPr>
            <w:r>
              <w:rPr/>
              <w:t>1.质量标准：保证所供货物是全新的、未使用过的，且全部货物没有设计、材料或工艺上的缺陷。数量、质量及性能不低于合同要求/项目采购清单中的需求内容。 2.所有产品均按要求提供质量保证和原厂免费上门保修服务1年（临时性搭建需拆除的除外）。 3.保修期内，所有硬件设备及其配件的维修均为免费。 4.服务期内，所有服务均由中标人指派专业人员上门提供，并提供定期上门技术服务，24小时不间断技术支持。项目实施过程出现不能明确的问题时或在收到采购人紧急通知后，中标人应在1小时内做出响应，2小时内派员到现场处理，一般问题4小时内解决。</w:t>
            </w:r>
          </w:p>
        </w:tc>
      </w:tr>
      <w:tr>
        <w:tc>
          <w:tcPr>
            <w:tcW w:type="dxa" w:w="2076"/>
          </w:tcPr>
          <w:p/>
        </w:tc>
        <w:tc>
          <w:tcPr>
            <w:tcW w:type="dxa" w:w="2076"/>
          </w:tcPr>
          <w:p>
            <w:pPr>
              <w:pStyle w:val="null3"/>
              <w:jc w:val="center"/>
            </w:pPr>
            <w:r>
              <w:rPr/>
              <w:t>4</w:t>
            </w:r>
          </w:p>
        </w:tc>
        <w:tc>
          <w:tcPr>
            <w:tcW w:type="dxa" w:w="2076"/>
          </w:tcPr>
          <w:p>
            <w:pPr>
              <w:pStyle w:val="null3"/>
              <w:jc w:val="left"/>
            </w:pPr>
            <w:r>
              <w:rPr/>
              <w:t>四、保密及知识产权</w:t>
            </w:r>
          </w:p>
        </w:tc>
        <w:tc>
          <w:tcPr>
            <w:tcW w:type="dxa" w:w="2076"/>
          </w:tcPr>
          <w:p>
            <w:pPr>
              <w:pStyle w:val="null3"/>
              <w:jc w:val="left"/>
            </w:pPr>
            <w:r>
              <w:rPr/>
              <w:t>★1.中标人须对采购人提供的一切资料、信息履行保密义务，未经采购人同意，不得向任何第三方以及个人泄漏。（提供书面承诺，格式自拟） 2.采购人提供给中标人的相关资料，版权归采购人所有，中标人保证只将上述资料用于与本合同约定的传播服务。中标人不得以任何形式向采购人以外的任何单位和个人提供设计资料，如有违反必须赔偿采购人的损失。（提供书面承诺，格式自拟） ★3.中标人应保证采购人不受到第三方关于知识产权侵权的指控，任何第三方如果提出侵权指控，中标人应与第三方交涉并承担可能发生的一切法律责任，并按合约赔偿采购人的相关经济损失。（提供书面承诺，格式自拟）</w:t>
            </w:r>
          </w:p>
        </w:tc>
      </w:tr>
      <w:tr>
        <w:tc>
          <w:tcPr>
            <w:tcW w:type="dxa" w:w="2076"/>
          </w:tcPr>
          <w:p/>
        </w:tc>
        <w:tc>
          <w:tcPr>
            <w:tcW w:type="dxa" w:w="2076"/>
          </w:tcPr>
          <w:p>
            <w:pPr>
              <w:pStyle w:val="null3"/>
              <w:jc w:val="center"/>
            </w:pPr>
            <w:r>
              <w:rPr/>
              <w:t>5</w:t>
            </w:r>
          </w:p>
        </w:tc>
        <w:tc>
          <w:tcPr>
            <w:tcW w:type="dxa" w:w="2076"/>
          </w:tcPr>
          <w:p>
            <w:pPr>
              <w:pStyle w:val="null3"/>
              <w:jc w:val="left"/>
            </w:pPr>
            <w:r>
              <w:rPr/>
              <w:t>五、违约责任</w:t>
            </w:r>
          </w:p>
        </w:tc>
        <w:tc>
          <w:tcPr>
            <w:tcW w:type="dxa" w:w="2076"/>
          </w:tcPr>
          <w:p>
            <w:pPr>
              <w:pStyle w:val="null3"/>
              <w:jc w:val="left"/>
            </w:pPr>
            <w:r>
              <w:rPr/>
              <w:t>1.中标人未能按招标文件和合同规定提供服务的，单个项目验收不合格的，中标人需按照采购人要求进行更换且承担因此产生的全部费用。二次验收仍不通过的，采购人有权拒绝支付未通过验收物资对应的费用，并在下一个单个项目中直接扣除中标人3000元的应付款项。出现三次以上二次验收不通过的情形时，采购人有权直接解除合同。 2.中标人未按照合同约定履行义务，包括但不限于转包或分包服务内容、提供的服务质量不符合采购人要求等，经采购人通知后仍未按期纠正违约行为的，采购人有权单方解除合同，不予支付相应费用，并有权要求中标人赔偿由此造成的一切损失。 3.采购人无正当理由逾期支付服务费的，则每日应按欠款总额的3‰向中标人偿付违约金，违约金累计总额不超过欠款总价的5%。 4.如任何一方无故解除合同或有其他违约行为，应向对方支付合同金额5%的违约金。 5.本合同所称之损失包括直接经济损失、诉讼或仲裁费以及合理的调查费、律师费等费用。 6.其它违约责任按《中华人民共和国民法典》第三编 合同的规定处理。</w:t>
            </w:r>
          </w:p>
        </w:tc>
      </w:tr>
      <w:tr>
        <w:tc>
          <w:tcPr>
            <w:tcW w:type="dxa" w:w="2076"/>
          </w:tcPr>
          <w:p/>
        </w:tc>
        <w:tc>
          <w:tcPr>
            <w:tcW w:type="dxa" w:w="2076"/>
          </w:tcPr>
          <w:p>
            <w:pPr>
              <w:pStyle w:val="null3"/>
              <w:jc w:val="center"/>
            </w:pPr>
            <w:r>
              <w:rPr/>
              <w:t>6</w:t>
            </w:r>
          </w:p>
        </w:tc>
        <w:tc>
          <w:tcPr>
            <w:tcW w:type="dxa" w:w="2076"/>
          </w:tcPr>
          <w:p>
            <w:pPr>
              <w:pStyle w:val="null3"/>
              <w:jc w:val="left"/>
            </w:pPr>
            <w:r>
              <w:rPr/>
              <w:t>六、服务能力要求</w:t>
            </w:r>
          </w:p>
        </w:tc>
        <w:tc>
          <w:tcPr>
            <w:tcW w:type="dxa" w:w="2076"/>
          </w:tcPr>
          <w:p>
            <w:pPr>
              <w:pStyle w:val="null3"/>
              <w:jc w:val="left"/>
            </w:pPr>
            <w:r>
              <w:rPr/>
              <w:t>1.投标人应具备承接项目工作所必需的各项设备及专业技术能力，具备丰富的文化活动经验，具备良好的策划执行、文化宣传能力，具备专业人员团队。 2.投标人要完成项目的策划与执行、安装部署、协助宣传等全部工作。</w:t>
            </w:r>
          </w:p>
        </w:tc>
      </w:tr>
      <w:tr>
        <w:tc>
          <w:tcPr>
            <w:tcW w:type="dxa" w:w="2076"/>
          </w:tcPr>
          <w:p/>
        </w:tc>
        <w:tc>
          <w:tcPr>
            <w:tcW w:type="dxa" w:w="2076"/>
          </w:tcPr>
          <w:p>
            <w:pPr>
              <w:pStyle w:val="null3"/>
              <w:jc w:val="center"/>
            </w:pPr>
            <w:r>
              <w:rPr/>
              <w:t>7</w:t>
            </w:r>
          </w:p>
        </w:tc>
        <w:tc>
          <w:tcPr>
            <w:tcW w:type="dxa" w:w="2076"/>
          </w:tcPr>
          <w:p>
            <w:pPr>
              <w:pStyle w:val="null3"/>
              <w:jc w:val="left"/>
            </w:pPr>
            <w:r>
              <w:rPr/>
              <w:t>七、售后服务要求</w:t>
            </w:r>
          </w:p>
        </w:tc>
        <w:tc>
          <w:tcPr>
            <w:tcW w:type="dxa" w:w="2076"/>
          </w:tcPr>
          <w:p>
            <w:pPr>
              <w:pStyle w:val="null3"/>
              <w:jc w:val="left"/>
            </w:pPr>
            <w:r>
              <w:rPr/>
              <w:t>1.★整个项目实施过程，投标人要做好相应的安全防范，如出现安全事故，中标人负全部责任。（提供书面承诺，格式自拟） 2.在中标人完成工作内容并经采购人验收后，中标人提供所有工作内容的电子版原件给采购人备案存档，所有素材版权均归采购人所有。</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八、投标人具备专业团队服务能力</w:t>
            </w:r>
          </w:p>
        </w:tc>
        <w:tc>
          <w:tcPr>
            <w:tcW w:type="dxa" w:w="2076"/>
          </w:tcPr>
          <w:p>
            <w:pPr>
              <w:pStyle w:val="null3"/>
              <w:jc w:val="left"/>
            </w:pPr>
            <w:r>
              <w:rPr/>
              <w:t>投标人针对本项目应成立一个完善且固定的管理、策划和设计服务团队，有足够能力完成本项目管理服务所需的工作。投标人须在投标文件中详细列出参与本项目的人员名单。制作过程中非采购人要求不得随意更换项目经理和主要设计人员。设置以下服务人员： 1.项目负责人：负责项目总统筹。具有五年以上广告宣传物资的制作经验。 2.文化宣传团队：负责项目文化宣传工作及相关文案工作。设项目宣传负责人1人，宣传执行人员不少于6人，具有三年以上文化宣传工作经验。 3.项目执行团队：投标人具备稳定、专业的执行服务团队不少于10人，包含：设计师、设备操作员、木工、安装员、文案人员、配送人员、客服人员。</w:t>
            </w:r>
          </w:p>
        </w:tc>
      </w:tr>
      <w:tr>
        <w:tc>
          <w:tcPr>
            <w:tcW w:type="dxa" w:w="2076"/>
          </w:tcPr>
          <w:p/>
        </w:tc>
        <w:tc>
          <w:tcPr>
            <w:tcW w:type="dxa" w:w="2076"/>
          </w:tcPr>
          <w:p>
            <w:pPr>
              <w:pStyle w:val="null3"/>
              <w:jc w:val="center"/>
            </w:pPr>
            <w:r>
              <w:rPr/>
              <w:t>9</w:t>
            </w:r>
          </w:p>
        </w:tc>
        <w:tc>
          <w:tcPr>
            <w:tcW w:type="dxa" w:w="2076"/>
          </w:tcPr>
          <w:p>
            <w:pPr>
              <w:pStyle w:val="null3"/>
              <w:jc w:val="left"/>
            </w:pPr>
            <w:r>
              <w:rPr/>
              <w:t>九、其他</w:t>
            </w:r>
          </w:p>
        </w:tc>
        <w:tc>
          <w:tcPr>
            <w:tcW w:type="dxa" w:w="2076"/>
          </w:tcPr>
          <w:p>
            <w:pPr>
              <w:pStyle w:val="null3"/>
              <w:jc w:val="left"/>
            </w:pPr>
            <w:r>
              <w:rPr/>
              <w:t>1.根据活动要求做好各类风险防控预案，抓实安全管理，确保活动安全。 2.投标人必须根据本项目的采购需求进行有针对性地设计策划和提供相应的技术指导，有专门的项目服务方案和实施方案。 3.中标人应向采购人提供相关活动的过程资料，且符合采购人的需求。 4.本文件描述未尽内容，由双方在签订合同时补充完善。 5.中标人在服务期内须按合同响应服务，如确有特殊情况，不能继续提供服务的，须提前3个月向采购人提出书面申请，否则按违约处理。 6.▲中标人应当向采购人定期汇报项目合同履行金额，以及详细的项目采购清单。因中标人疏忽导致实际结算金额超出合同总金额的，由中标人自行承担超支金额。 7.▲中标人应当具有多种制作设备，包括但不限于写真机（喷画机）、喷绘机、覆膜机、雕刻机、异形切割机、UV机等。 8.▲中标人应当有自有或租赁广告物料加工场地。</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广告宣传服务</w:t>
            </w:r>
          </w:p>
        </w:tc>
        <w:tc>
          <w:tcPr>
            <w:tcW w:type="dxa" w:w="831"/>
          </w:tcPr>
          <w:p>
            <w:pPr>
              <w:pStyle w:val="null3"/>
              <w:jc w:val="left"/>
            </w:pPr>
            <w:r>
              <w:rPr/>
              <w:t>广州幼儿师范高等专科学校2025年校园文化宣传服务项目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1,150,000.00</w:t>
            </w:r>
          </w:p>
        </w:tc>
        <w:tc>
          <w:tcPr>
            <w:tcW w:type="dxa" w:w="831"/>
          </w:tcPr>
          <w:p>
            <w:pPr>
              <w:pStyle w:val="null3"/>
              <w:jc w:val="right"/>
            </w:pPr>
            <w:r>
              <w:rPr/>
              <w:t>1,150,000.00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广州幼儿师范高等专科学校2025年校园文化宣传服务项目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一、技术要求</w:t>
            </w:r>
          </w:p>
          <w:p>
            <w:pPr>
              <w:pStyle w:val="null3"/>
              <w:ind w:firstLine="480"/>
              <w:jc w:val="both"/>
            </w:pPr>
            <w:r>
              <w:rPr>
                <w:sz w:val="24"/>
              </w:rPr>
              <w:t>1.项目服务内容</w:t>
            </w:r>
          </w:p>
          <w:p>
            <w:pPr>
              <w:pStyle w:val="null3"/>
              <w:ind w:firstLine="480"/>
              <w:jc w:val="both"/>
            </w:pPr>
            <w:r>
              <w:rPr>
                <w:sz w:val="24"/>
              </w:rPr>
              <w:t>1.1为采购人提供全年校园文化宣传策划服务。包括校园宣传主题策划、全年活动策划、宣传物料设计制作等。中标后，中标人需根据学校需求，出具单项活动的具体策划方案。</w:t>
            </w:r>
          </w:p>
          <w:p>
            <w:pPr>
              <w:pStyle w:val="null3"/>
              <w:ind w:firstLine="480"/>
              <w:jc w:val="both"/>
            </w:pPr>
            <w:r>
              <w:rPr>
                <w:sz w:val="24"/>
              </w:rPr>
              <w:t>1.2为采购人提供宣传物料服务。详见附表1项目采购清单。不在清单内的宣传物料，结算单价由采购人和中标人另行协商。</w:t>
            </w:r>
          </w:p>
          <w:p>
            <w:pPr>
              <w:pStyle w:val="null3"/>
              <w:ind w:firstLine="480"/>
              <w:jc w:val="both"/>
            </w:pPr>
            <w:r>
              <w:rPr>
                <w:sz w:val="24"/>
              </w:rPr>
              <w:t>1.3为采购人提供2025年学校迎新、校园开放日、校园文娱汇演等各项活动的策划、执行与宣传服务；日常宣传展板、宣传栏更新维护等。①投标人需具备各项现场活动策划、执行与宣传服务的技术与能力，提供活动策划、执行与宣传服务的团队，在活动过程中提供保障服务。②投标人具备2025年学校迎新、校园开放日、校园文娱汇演等各项活动的物料及广告制作能力，能根据活动及学校日常运作需求提供物料设计方案，并完成宣传物料制作服务。每次活动的具体宣传要求以实际需求为准，由当次活动策划期间双方协商确定。</w:t>
            </w:r>
          </w:p>
          <w:p>
            <w:pPr>
              <w:pStyle w:val="null3"/>
              <w:ind w:firstLine="480"/>
              <w:jc w:val="both"/>
            </w:pPr>
            <w:r>
              <w:rPr>
                <w:sz w:val="24"/>
              </w:rPr>
              <w:t>1.4 中标人应当在采购人要求的时间内进行设计、制作、运输、安装，保证有充足的人力物力来处理采购人的紧急需求。</w:t>
            </w:r>
          </w:p>
          <w:p>
            <w:pPr>
              <w:pStyle w:val="null3"/>
              <w:ind w:firstLine="480"/>
              <w:jc w:val="both"/>
            </w:pPr>
            <w:r>
              <w:rPr>
                <w:sz w:val="24"/>
              </w:rPr>
              <w:t>2.技术服务方案要求</w:t>
            </w:r>
          </w:p>
          <w:p>
            <w:pPr>
              <w:pStyle w:val="null3"/>
              <w:ind w:firstLine="480"/>
              <w:jc w:val="both"/>
            </w:pPr>
            <w:r>
              <w:rPr>
                <w:sz w:val="24"/>
              </w:rPr>
              <w:t>2.1投标人应根据项目内容及服务要求，提供“对项目的理解与宣传策划方案”。方案要求投标人在深刻理解项目的基础上，针对学校的宣传文化工作进行整体分析与策划，包括但不限于对项目背景理解情况、对项目的分析以及理解、校园文化宣传策划方案等。要求方案全面、科学、可行，能够充分体现广州幼儿师范高等专科学校的办学理念与办学特色，展示学校的文化风貌。</w:t>
            </w:r>
          </w:p>
          <w:p>
            <w:pPr>
              <w:pStyle w:val="null3"/>
              <w:ind w:firstLine="480"/>
              <w:jc w:val="both"/>
            </w:pPr>
            <w:r>
              <w:rPr>
                <w:sz w:val="24"/>
              </w:rPr>
              <w:t>2.2投标人应根据项目内容及服务要求，提供“项目活动及宣传物料方案”。方案要求投标人根据对项目的理解与策划，制定切实可行的宣传方案，包括但不限于活动宣传方案、宣传物料方案等内容。</w:t>
            </w:r>
          </w:p>
          <w:p>
            <w:pPr>
              <w:pStyle w:val="null3"/>
              <w:ind w:firstLine="480"/>
              <w:jc w:val="both"/>
            </w:pPr>
            <w:r>
              <w:rPr>
                <w:sz w:val="24"/>
              </w:rPr>
              <w:t>2.3投标人应根据项目内容及服务要求，提供“项目应急保障及售后服务方案”，包括但不限于应急保障方案、项目管理措施、售后服务制度等内容。</w:t>
            </w:r>
          </w:p>
          <w:p>
            <w:pPr>
              <w:pStyle w:val="null3"/>
              <w:ind w:firstLine="480"/>
              <w:jc w:val="both"/>
            </w:pPr>
            <w:r>
              <w:rPr>
                <w:sz w:val="24"/>
              </w:rPr>
              <w:t>3.宣传设计及实施服务要求</w:t>
            </w:r>
          </w:p>
          <w:p>
            <w:pPr>
              <w:pStyle w:val="null3"/>
              <w:ind w:firstLine="480"/>
              <w:jc w:val="both"/>
            </w:pPr>
            <w:r>
              <w:rPr>
                <w:sz w:val="24"/>
              </w:rPr>
              <w:t>为保障项目的高质量实施，投标人应具备专业教育文化宣传设计与实施能力。投标人提供“广州幼儿师范高等专科学校2025年学校迎新活动宣传设计方案”和“广州幼儿师范高等专科学校2025年校园开放日宣传设计方案”。要求提供相关宣传物料的设计策划方案、效果图、实景图等内容，图文并茂，阐述设计理念、呈现设计效果，展现投标人的专业宣传设计能力。2025年学校迎新活动需在校门口设置大型展板，校内设置不少于2个的打卡点，以及相关的氛围宣传，物料设计等。校园开放日需在校门口设置大型展板，校内设置不少于2个的打卡点，以及相关的氛围宣，物料设计等。</w:t>
            </w:r>
          </w:p>
          <w:p>
            <w:pPr>
              <w:pStyle w:val="null3"/>
              <w:ind w:firstLine="480"/>
              <w:jc w:val="both"/>
            </w:pPr>
            <w:r>
              <w:rPr>
                <w:sz w:val="24"/>
              </w:rPr>
              <w:t>4.其他技术要求</w:t>
            </w:r>
          </w:p>
          <w:p>
            <w:pPr>
              <w:pStyle w:val="null3"/>
              <w:ind w:firstLine="480"/>
              <w:jc w:val="both"/>
            </w:pPr>
            <w:r>
              <w:rPr>
                <w:sz w:val="24"/>
              </w:rPr>
              <w:t>4.1根据采购人的设计理念及需求独立完成宣传单、展板、小型海报、大型户外海报等传统宣传品以及多媒体采编、视频音像制品、校园文创产品等设计、制作、安装等工作。</w:t>
            </w:r>
          </w:p>
          <w:p>
            <w:pPr>
              <w:pStyle w:val="null3"/>
              <w:ind w:firstLine="480"/>
              <w:jc w:val="both"/>
            </w:pPr>
            <w:r>
              <w:rPr>
                <w:sz w:val="24"/>
              </w:rPr>
              <w:t>4.2采购人于每次任务前书面或口头通知中标人需要采购的具体品种、数量及要求。中标人必须遵照采购人的管理及安排，按采购人的活动内容、质量、时间要求开展设计制作，所有的服务必须达到采购人的要求。</w:t>
            </w:r>
          </w:p>
          <w:p>
            <w:pPr>
              <w:pStyle w:val="null3"/>
              <w:ind w:firstLine="480"/>
              <w:jc w:val="both"/>
            </w:pPr>
            <w:r>
              <w:rPr>
                <w:sz w:val="24"/>
              </w:rPr>
              <w:t>4.3活动或项目进行期间，对安装的采购用品（如横幅、展架喷画等）进行后续维护，活动或项目结束后1天内（或按采购人要求的时间），对安装的采购用品进行拆除。</w:t>
            </w:r>
          </w:p>
          <w:p>
            <w:pPr>
              <w:pStyle w:val="null3"/>
              <w:ind w:firstLine="480"/>
              <w:jc w:val="both"/>
            </w:pPr>
            <w:r>
              <w:rPr>
                <w:sz w:val="24"/>
              </w:rPr>
              <w:t>4.4投标人提供的作品须为原创作品，不得抄袭、沿用、仿冒国内外作品，对侵犯他人知识产权的方案一经发现，采购人将取消其服务资格，终止合同。对因知识产权问题给采购人带来损失的，采购人保留追究中标人法律责任的权利。</w:t>
            </w:r>
          </w:p>
          <w:p>
            <w:pPr>
              <w:pStyle w:val="null3"/>
              <w:ind w:firstLine="480"/>
              <w:jc w:val="both"/>
            </w:pPr>
            <w:r>
              <w:rPr>
                <w:sz w:val="24"/>
              </w:rPr>
              <w:t>4.5在施工或安装过程中产生的安全问题，由中标人负责，与采购人无关。</w:t>
            </w:r>
          </w:p>
          <w:p>
            <w:pPr>
              <w:pStyle w:val="null3"/>
              <w:ind w:firstLine="480"/>
              <w:jc w:val="both"/>
            </w:pPr>
            <w:r>
              <w:rPr>
                <w:sz w:val="24"/>
              </w:rPr>
              <w:t>5.方案讲解。本项目要求在评标过程中进行讲解，建议投标人在投标文件解密时间截止后1小时内到达采购代理机构等候。讲解开始时间由评标委员会确定，如投标人未在评标委员会规定的时间内到达讲解地点进行讲解，评标委员会有权视其放弃讲解。等候地点：广州市越秀区沿江中路298号江湾新城A座8楼（开标大厅）。</w:t>
            </w:r>
          </w:p>
          <w:p>
            <w:pPr>
              <w:pStyle w:val="null3"/>
              <w:ind w:firstLine="480"/>
              <w:jc w:val="both"/>
            </w:pPr>
            <w:r>
              <w:rPr>
                <w:sz w:val="24"/>
              </w:rPr>
              <w:t>5.1本项目由有效投标人于评标过程中进行方案讲解，请投标人自行准备相关文件。</w:t>
            </w:r>
          </w:p>
          <w:p>
            <w:pPr>
              <w:pStyle w:val="null3"/>
              <w:ind w:firstLine="480"/>
              <w:jc w:val="both"/>
            </w:pPr>
            <w:r>
              <w:rPr>
                <w:sz w:val="24"/>
              </w:rPr>
              <w:t>5.2授权委托代理人须凭身份证原件参加方案讲解，参加人数不超过3人（含授权委托代理人在内）。</w:t>
            </w:r>
          </w:p>
          <w:p>
            <w:pPr>
              <w:pStyle w:val="null3"/>
              <w:ind w:firstLine="480"/>
              <w:jc w:val="both"/>
            </w:pPr>
            <w:r>
              <w:rPr>
                <w:sz w:val="24"/>
              </w:rPr>
              <w:t>5.3如方案讲解过程中需要用到电脑等设备（设备不能共用），请投标人自带，评标现场仅提供电源和投影设备。</w:t>
            </w:r>
          </w:p>
          <w:p>
            <w:pPr>
              <w:pStyle w:val="null3"/>
              <w:ind w:firstLine="480"/>
              <w:jc w:val="both"/>
            </w:pPr>
            <w:r>
              <w:rPr>
                <w:sz w:val="24"/>
              </w:rPr>
              <w:t>5.4方案讲解时间不超过15分钟。</w:t>
            </w:r>
          </w:p>
          <w:p>
            <w:pPr>
              <w:pStyle w:val="null3"/>
              <w:ind w:firstLine="480"/>
              <w:jc w:val="both"/>
            </w:pPr>
            <w:r>
              <w:rPr>
                <w:sz w:val="24"/>
              </w:rPr>
              <w:t>5.5方案讲解的内容为：进行现场讲解“广州幼儿师范高等专科学校2025年学校迎新活动宣传设计方案”和“广州幼儿师范高等专科学校2025年校园开放日宣传设计方案”。要求投标人对学校的理念和文化定位有深刻的理解。讲解设计方案应详细阐述设计方案的设计理念、设计思路、设计亮点。</w:t>
            </w:r>
          </w:p>
          <w:p>
            <w:pPr>
              <w:pStyle w:val="null3"/>
              <w:ind w:firstLine="480"/>
              <w:jc w:val="both"/>
            </w:pPr>
            <w:r>
              <w:rPr>
                <w:sz w:val="24"/>
              </w:rPr>
              <w:t>5.6投标人的方案讲解顺序按《开标一览表》的顺序进行。</w:t>
            </w:r>
          </w:p>
        </w:tc>
      </w:tr>
      <w:tr>
        <w:tc>
          <w:tcPr>
            <w:tcW w:type="dxa" w:w="2076"/>
          </w:tcPr>
          <w:p/>
        </w:tc>
        <w:tc>
          <w:tcPr>
            <w:tcW w:type="dxa" w:w="415"/>
          </w:tcPr>
          <w:p>
            <w:pPr>
              <w:pStyle w:val="null3"/>
            </w:pPr>
            <w:r>
              <w:rPr/>
              <w:t>2</w:t>
            </w:r>
          </w:p>
        </w:tc>
        <w:tc>
          <w:tcPr>
            <w:tcW w:type="dxa" w:w="5814"/>
          </w:tcPr>
          <w:p>
            <w:pPr>
              <w:pStyle w:val="null3"/>
              <w:jc w:val="both"/>
            </w:pPr>
            <w:r>
              <w:rPr>
                <w:sz w:val="24"/>
                <w:b/>
              </w:rPr>
              <w:t>附表1：项目采购清单（下述所有的物料都需要根据采购人活动的要求进行设计，设计方案需经采购人确认。中标人根据最终设计方案进行制作、运输、安装等。下述单价已经包含了设计、制作、运输、安装等全部费用。）</w:t>
            </w:r>
          </w:p>
          <w:tbl>
            <w:tblPr>
              <w:tblBorders>
                <w:top w:val="none" w:color="000000" w:sz="4"/>
                <w:left w:val="none" w:color="000000" w:sz="4"/>
                <w:bottom w:val="none" w:color="000000" w:sz="4"/>
                <w:right w:val="none" w:color="000000" w:sz="4"/>
                <w:insideH w:val="none"/>
                <w:insideV w:val="none"/>
              </w:tblBorders>
            </w:tblPr>
            <w:tblGrid>
              <w:gridCol w:w="560"/>
              <w:gridCol w:w="3583"/>
              <w:gridCol w:w="672"/>
              <w:gridCol w:w="728"/>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35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物料名称及规格</w:t>
                  </w:r>
                </w:p>
              </w:tc>
              <w:tc>
                <w:tcPr>
                  <w:tcW w:type="dxa" w:w="6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单价最高限价（元）</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铝合金易拉宝：（含画面）；</w:t>
                  </w:r>
                </w:p>
                <w:p>
                  <w:pPr>
                    <w:pStyle w:val="null3"/>
                  </w:pPr>
                  <w:r>
                    <w:rPr>
                      <w:sz w:val="24"/>
                    </w:rPr>
                    <w:t>尺寸：≥80cm*200cm。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户外背胶喷画：普通写真背胶约120G/PP。不足1平方米的，按实际面积结算。</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户内背胶喷画：普通写真背胶约120G/PP。不足1平方米的，按实际面积结算。</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5mm直喷PVC板+室内背胶喷画：（含包边），不足1平方米的，按实际面积结算。</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215</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5mm直喷PVC板+室外背胶喷画：（含包边），不足1平方米的，按实际面积结算。</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KT板+户外背胶喷画：不足1平方米的，按实际面积结算。</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户外背胶喷画：不足1平方米的，按实际面积结算。</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桁架+黑底幕布：桁架租赁、运输、安装</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215</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桁架+KT板+户外背胶喷画（含异形）：桁架租赁、运输、安装。</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265</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工作证：pvc材质，带吊绳。</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门型展架80*180cm（普通铁底座）。</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385</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门型展架80*180cm（户外加重铁底座）。</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活动帐篷：装饰（尺寸：长≥3m、宽≥3m、高≥2.5m）。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顶</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异形不干胶：8*8cm。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可移背胶：不足1平方米的，按实际面积结算。</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亚力克</w:t>
                  </w:r>
                  <w:r>
                    <w:rPr>
                      <w:sz w:val="24"/>
                      <w:color w:val="FFFFFF"/>
                    </w:rPr>
                    <w:t>1</w:t>
                  </w:r>
                  <w:r>
                    <w:rPr>
                      <w:sz w:val="24"/>
                    </w:rPr>
                    <w:t>强磁性水牌：25*15cm含内页设计。</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PVC+亚克力牌：60*40cm。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荣誉奖牌牌匾40*30cm（木底座+金箔字）</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奖杯：水晶或金属材质、泊金字，高度：46cm。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奖牌：尺寸直径7cm，颜色金、银、铜、uv印字。</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3cm厚安迪板裱户外背胶。制作</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5cm厚安迪板裱户外背胶。制作</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5cm厚异形安迪板裱户外背胶。制作</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X展架：60*160cm。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520灯布、制作。</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550灯布、制作。</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黑底灯布、制作。</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LED灯箱：前开式铝合金边框、安装。</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宣传栏：不锈钢烤漆异型宣传栏，1.2mm不锈钢表面汽车漆处理、镂空花纹5mm钢板激光文字丝印，不足1平方米的，按实际面积结算。</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记分牌：4位数；尺寸：高≥22cm、长≥37.5cm、宽≥35cm；PVC卡片。</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定制笔记本套装（含定制笔、定制外包装盒、定制包装袋</w:t>
                  </w:r>
                  <w:r>
                    <w:rPr>
                      <w:sz w:val="24"/>
                    </w:rPr>
                    <w:t>）</w:t>
                  </w:r>
                  <w:r>
                    <w:rPr>
                      <w:sz w:val="24"/>
                    </w:rPr>
                    <w:t>：笔记本：封面PU皮料，激凸，内文约100克象牙白道林纸，印黑色，约160P，锁线精装，圆角，磁扣。</w:t>
                  </w:r>
                </w:p>
                <w:p>
                  <w:pPr>
                    <w:pStyle w:val="null3"/>
                  </w:pPr>
                  <w:r>
                    <w:rPr>
                      <w:sz w:val="24"/>
                    </w:rPr>
                    <w:t>礼盒子：金色覆膜硬盒，烫金，啤形状精度泡沫板。</w:t>
                  </w:r>
                </w:p>
                <w:p>
                  <w:pPr>
                    <w:pStyle w:val="null3"/>
                  </w:pPr>
                  <w:r>
                    <w:rPr>
                      <w:sz w:val="24"/>
                    </w:rPr>
                    <w:t>袋子：约150克金色特种纸，压纹覆膜纸，烫金，尼龙绳。</w:t>
                  </w:r>
                </w:p>
                <w:p>
                  <w:pPr>
                    <w:pStyle w:val="null3"/>
                  </w:pPr>
                  <w:r>
                    <w:rPr>
                      <w:sz w:val="24"/>
                    </w:rPr>
                    <w:t>签字笔：高质金属、激光，印LOGO。</w:t>
                  </w:r>
                </w:p>
                <w:p>
                  <w:pPr>
                    <w:pStyle w:val="null3"/>
                  </w:pPr>
                  <w:r>
                    <w:rPr>
                      <w:sz w:val="24"/>
                    </w:rPr>
                    <w:t>包装盒：金色覆膜硬盒。</w:t>
                  </w:r>
                </w:p>
                <w:p>
                  <w:pPr>
                    <w:pStyle w:val="null3"/>
                  </w:pPr>
                  <w:r>
                    <w:rPr>
                      <w:sz w:val="24"/>
                    </w:rPr>
                    <w:t>尺寸：≥27.8cm*23.8cm。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定制旗帜（旗帜布）：不足1平方米的，按实际面积结算。</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校徽：厚度：≥2mm，圆直径：≥24mm，双面强力磁扣。</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枚</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定制书签：图案：定制；尺寸：≥18.5cm*8cm*2.5cm，书签双面雕刻LOGO，盒子彩色印LOGO。</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定制钥匙扣：金属，圆形直径≥37mm，正面学校LOGO滴胶，背面校训，配包装盒子。</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定制纸质文件夹：约300克双铜纸，彩色双面，烫金，UV；啤成品。</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份</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定制笔及包装盒：签字笔：高质金属、激光印LOGO；包装盒：金色覆膜硬盒，烫金，啤形状精度泡沫板，彩色印LOGO。</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项目名称牌匾：60*40cm（木底座+金箔字）。</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39</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pPr>
                  <w:r>
                    <w:rPr>
                      <w:sz w:val="24"/>
                    </w:rPr>
                    <w:t>不锈钢拉丝牌匾：170cm*30cm。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700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钛金拉丝不锈钢牌匾：40cm*30cm。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号码牌：直径≥10cm。</w:t>
                  </w:r>
                  <w:r>
                    <w:rPr>
                      <w:sz w:val="24"/>
                      <w:shd w:fill="FFFFFF" w:val="clear"/>
                    </w:rPr>
                    <w:t>PVC</w:t>
                  </w:r>
                  <w:r>
                    <w:rPr>
                      <w:sz w:val="24"/>
                      <w:shd w:fill="FFFFFF" w:val="clear"/>
                    </w:rPr>
                    <w:t>或ABS或纸制作，包定制及制作。</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姓名贴：15cm*5cm。PVC或ABS或纸制作，包定制及制作。</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3号国旗：纳米旗帜防水布128cm*192cm。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号码布：25cm*15cm防水布。</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彩旗145*45cm+2m竹竿。</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道旗180*70cm旗布印制。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道旗底座塑胶桶+伸缩旗杆，租赁。</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彩旗4号：防水布、144cm*96cm。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彩旗2号：防水布、240cm*160cm。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绒布暗红锦旗：60*90cm刺绣。</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不锈钢信箱21*27*11cm304不锈钢材质。</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PC板信箱22*28.5*10cm铝合金+中纤板材质。</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165</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3mm亚克力+UV15厘PVCUV雕刻形状（适用党建、上墙资料），不足1平方米的，按实际面积结算。</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5mm亚克力板+UV15厘PVCUV雕刻形状（适用党建、上墙资料，不足1平方米的，按实际面积结算。</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文化墙：约15cmPVC雕刻UV，局部叠加亚克力。</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304不锈钢字（</w:t>
                  </w:r>
                  <w:r>
                    <w:rPr>
                      <w:sz w:val="24"/>
                    </w:rPr>
                    <w:t>50cm内</w:t>
                  </w:r>
                  <w:r>
                    <w:rPr>
                      <w:sz w:val="24"/>
                    </w:rPr>
                    <w:t>）。</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57</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8+3水晶字（50cm内）。</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cm</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三角展架牌：户外KT板三角座≥30cm*15cm。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胶装：封面和封底约250克铜版纸，单面彩印、单面过哑膜、内页约80克双胶纸、双面黑白、整本约326P；成品尺寸≥170mm*243mm。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本</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手举牌（60*40cmKT板双面喷画+不锈钢杆）。</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61</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定制讲台花直径60cm，鲜花。</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62</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门牌57*33cm5厘亚克力板高透明有机玻璃，激光切割，抛光磨砂，打孔铣槽丝网印刷彩色四周打孔，双层（均为5mmpvc）镂空部分可夹卡片采用300g铜版纸14*2cm。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布艺帆布袋、手提双31*38*11cm。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64</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横幅加厚亮光布（高80-100cm）。</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bl>
          <w:p>
            <w:pPr>
              <w:pStyle w:val="null3"/>
            </w:pPr>
            <w:r>
              <w:rPr/>
              <w:t xml:space="preserve"> </w:t>
            </w:r>
          </w:p>
          <w:p>
            <w:pPr>
              <w:pStyle w:val="null3"/>
            </w:pPr>
            <w:r>
              <w:rPr/>
              <w:t xml:space="preserve"> </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广州幼儿师范高等专科学校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幼儿师范高等专科学校2025年校园文化宣传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采购包1（广州幼儿师范高等专科学校2025年校园文化宣传服务项目）：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采购包1（广州幼儿师范高等专科学校2025年校园文化宣传服务项目）：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包整体专门面向中小企业采购。投标人须符合本项目采购标的对应行业（本项目行业为：租赁和商务服务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采购包1（广州幼儿师范高等专科学校2025年校园文化宣传服务项目）：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本项目报出统一的折扣率，报价范围为0-100%，凡超过范围的按无效投标处理。折扣率必须为固定的报价（如8.00%），不得存在区间值（如5.00～8.00%），否则将被视为非实质性响应招标文件，按无效投标处理。</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采购包1(广州幼儿师范高等专科学校2025年校园文化宣传服务项目):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技术条款响应情况 (8.0分)</w:t>
            </w:r>
          </w:p>
        </w:tc>
        <w:tc>
          <w:tcPr>
            <w:tcW w:type="dxa" w:w="5076"/>
          </w:tcPr>
          <w:p>
            <w:pPr>
              <w:pStyle w:val="null3"/>
              <w:jc w:val="left"/>
            </w:pPr>
            <w:r>
              <w:rPr/>
              <w:t>投标人对照采购需求中“附表1：项目采购清单”的“物料名称及规格”（合计64项）响应情况：64项的“物料名称及规格”均满足要求的，得8分；每有1项不满足要求的，扣0.5分，最高扣8分。 注：招标文件技术参数中有明确要求提供的证明资料，必须提供，如不提供，按负偏离不得分；未明确要求提供证明资料的，以《技术和服务要求响应表》响应情况为准。</w:t>
            </w:r>
          </w:p>
        </w:tc>
      </w:tr>
      <w:tr>
        <w:tc>
          <w:tcPr>
            <w:tcW w:type="dxa" w:w="922"/>
            <w:gridSpan w:val="2"/>
            <w:vMerge/>
          </w:tcPr>
          <w:p/>
        </w:tc>
        <w:tc>
          <w:tcPr>
            <w:tcW w:type="dxa" w:w="2307"/>
          </w:tcPr>
          <w:p>
            <w:pPr>
              <w:pStyle w:val="null3"/>
              <w:jc w:val="left"/>
            </w:pPr>
            <w:r>
              <w:rPr/>
              <w:t>对项目的理解与宣传策划方案A (3.0分)</w:t>
            </w:r>
          </w:p>
        </w:tc>
        <w:tc>
          <w:tcPr>
            <w:tcW w:type="dxa" w:w="5076"/>
          </w:tcPr>
          <w:p>
            <w:pPr>
              <w:pStyle w:val="null3"/>
              <w:jc w:val="left"/>
            </w:pPr>
            <w:r>
              <w:rPr/>
              <w:t>投标人根据本项目采购需求提供对项目的理解与宣传策划方案，且同时包含以下内容的，得3分： 1.对项目背景理解情况； 2.对项目内容及要求的认识； 3.对项目的分析以及理解； 未提供或未提供完全的，不得分。本小项不得分，则“对项目的理解与宣传策划方案B”均不得分。</w:t>
            </w:r>
          </w:p>
        </w:tc>
      </w:tr>
      <w:tr>
        <w:tc>
          <w:tcPr>
            <w:tcW w:type="dxa" w:w="922"/>
            <w:gridSpan w:val="2"/>
            <w:vMerge/>
          </w:tcPr>
          <w:p/>
        </w:tc>
        <w:tc>
          <w:tcPr>
            <w:tcW w:type="dxa" w:w="2307"/>
          </w:tcPr>
          <w:p>
            <w:pPr>
              <w:pStyle w:val="null3"/>
              <w:jc w:val="left"/>
            </w:pPr>
            <w:r>
              <w:rPr/>
              <w:t>对项目的理解与宣传策划方案B (6.0分)</w:t>
            </w:r>
          </w:p>
        </w:tc>
        <w:tc>
          <w:tcPr>
            <w:tcW w:type="dxa" w:w="5076"/>
          </w:tcPr>
          <w:p>
            <w:pPr>
              <w:pStyle w:val="null3"/>
              <w:jc w:val="left"/>
            </w:pPr>
            <w:r>
              <w:rPr/>
              <w:t>根据投标人提供的对项目的理解与宣传策划方案进行综合评审： 1.总体方案优于或完全满足采购需求的，得6分； 2.总体方案部分满足采购需求的，得2分； 3.总体方案不满足采购需求、其他或未提供，不得分。</w:t>
            </w:r>
          </w:p>
        </w:tc>
      </w:tr>
      <w:tr>
        <w:tc>
          <w:tcPr>
            <w:tcW w:type="dxa" w:w="922"/>
            <w:gridSpan w:val="2"/>
            <w:vMerge/>
          </w:tcPr>
          <w:p/>
        </w:tc>
        <w:tc>
          <w:tcPr>
            <w:tcW w:type="dxa" w:w="2307"/>
          </w:tcPr>
          <w:p>
            <w:pPr>
              <w:pStyle w:val="null3"/>
              <w:jc w:val="left"/>
            </w:pPr>
            <w:r>
              <w:rPr/>
              <w:t>项目活动及宣传物料方案A (3.0分)</w:t>
            </w:r>
          </w:p>
        </w:tc>
        <w:tc>
          <w:tcPr>
            <w:tcW w:type="dxa" w:w="5076"/>
          </w:tcPr>
          <w:p>
            <w:pPr>
              <w:pStyle w:val="null3"/>
              <w:jc w:val="left"/>
            </w:pPr>
            <w:r>
              <w:rPr/>
              <w:t>投标人根据本项目采购需求提供项目活动及宣传物料方案，且同时包含以下内容的，得3分： 1.活动服务方案； 2.宣传物料方案； 未提供或未提供完全的，不得分。本小项不得分，则“项目活动及宣传物料方案B”均不得分。</w:t>
            </w:r>
          </w:p>
        </w:tc>
      </w:tr>
      <w:tr>
        <w:tc>
          <w:tcPr>
            <w:tcW w:type="dxa" w:w="922"/>
            <w:gridSpan w:val="2"/>
            <w:vMerge/>
          </w:tcPr>
          <w:p/>
        </w:tc>
        <w:tc>
          <w:tcPr>
            <w:tcW w:type="dxa" w:w="2307"/>
          </w:tcPr>
          <w:p>
            <w:pPr>
              <w:pStyle w:val="null3"/>
              <w:jc w:val="left"/>
            </w:pPr>
            <w:r>
              <w:rPr/>
              <w:t>项目活动及宣传物料方案B (6.0分)</w:t>
            </w:r>
          </w:p>
        </w:tc>
        <w:tc>
          <w:tcPr>
            <w:tcW w:type="dxa" w:w="5076"/>
          </w:tcPr>
          <w:p>
            <w:pPr>
              <w:pStyle w:val="null3"/>
              <w:jc w:val="left"/>
            </w:pPr>
            <w:r>
              <w:rPr/>
              <w:t>根据投标人提供的项目活动及宣传物料方案进行综合评审： 1.总体方案优于或完全满足采购需求的，得6分； 2.总体方案部分满足采购需求的，得2分； 3.总体方案不满足采购需求、其他或未提供，不得分。</w:t>
            </w:r>
          </w:p>
        </w:tc>
      </w:tr>
      <w:tr>
        <w:tc>
          <w:tcPr>
            <w:tcW w:type="dxa" w:w="922"/>
            <w:gridSpan w:val="2"/>
            <w:vMerge/>
          </w:tcPr>
          <w:p/>
        </w:tc>
        <w:tc>
          <w:tcPr>
            <w:tcW w:type="dxa" w:w="2307"/>
          </w:tcPr>
          <w:p>
            <w:pPr>
              <w:pStyle w:val="null3"/>
              <w:jc w:val="left"/>
            </w:pPr>
            <w:r>
              <w:rPr/>
              <w:t>项目应急保障及售后服务方案A (4.0分)</w:t>
            </w:r>
          </w:p>
        </w:tc>
        <w:tc>
          <w:tcPr>
            <w:tcW w:type="dxa" w:w="5076"/>
          </w:tcPr>
          <w:p>
            <w:pPr>
              <w:pStyle w:val="null3"/>
              <w:jc w:val="left"/>
            </w:pPr>
            <w:r>
              <w:rPr/>
              <w:t>投标人根据本项目采购需求提供项目应急保障及售后服务方案，且同时包含以下内容的，得4分： 1.应急保障方案； 2.项目管理措施； 3.售后服务制度 未提供或未提供完全的，不得分。本小项不得分，则“项目应急保障及售后服务方案B”均不得分。</w:t>
            </w:r>
          </w:p>
        </w:tc>
      </w:tr>
      <w:tr>
        <w:tc>
          <w:tcPr>
            <w:tcW w:type="dxa" w:w="922"/>
            <w:gridSpan w:val="2"/>
            <w:vMerge/>
          </w:tcPr>
          <w:p/>
        </w:tc>
        <w:tc>
          <w:tcPr>
            <w:tcW w:type="dxa" w:w="2307"/>
          </w:tcPr>
          <w:p>
            <w:pPr>
              <w:pStyle w:val="null3"/>
              <w:jc w:val="left"/>
            </w:pPr>
            <w:r>
              <w:rPr/>
              <w:t>项目应急保障及售后服务方案B (6.0分)</w:t>
            </w:r>
          </w:p>
        </w:tc>
        <w:tc>
          <w:tcPr>
            <w:tcW w:type="dxa" w:w="5076"/>
          </w:tcPr>
          <w:p>
            <w:pPr>
              <w:pStyle w:val="null3"/>
              <w:jc w:val="left"/>
            </w:pPr>
            <w:r>
              <w:rPr/>
              <w:t>根据投标人提供的项目应急保障及售后服务方案进行综合评审： 1.总体方案优于或完全满足采购需求的，得6分； 2.总体方案部分满足采购需求的，得2分； 3.总体方案不满足采购需求、其他或未提供，不得分。</w:t>
            </w:r>
          </w:p>
        </w:tc>
      </w:tr>
      <w:tr>
        <w:tc>
          <w:tcPr>
            <w:tcW w:type="dxa" w:w="922"/>
            <w:gridSpan w:val="2"/>
            <w:vMerge/>
          </w:tcPr>
          <w:p/>
        </w:tc>
        <w:tc>
          <w:tcPr>
            <w:tcW w:type="dxa" w:w="2307"/>
          </w:tcPr>
          <w:p>
            <w:pPr>
              <w:pStyle w:val="null3"/>
              <w:jc w:val="left"/>
            </w:pPr>
            <w:r>
              <w:rPr/>
              <w:t>宣传设计案例 (6.0分)</w:t>
            </w:r>
          </w:p>
        </w:tc>
        <w:tc>
          <w:tcPr>
            <w:tcW w:type="dxa" w:w="5076"/>
          </w:tcPr>
          <w:p>
            <w:pPr>
              <w:pStyle w:val="null3"/>
              <w:jc w:val="left"/>
            </w:pPr>
            <w:r>
              <w:rPr/>
              <w:t>投标人提供“广州幼儿师范高等专科学校2025年学校迎新活动宣传设计方案”和“广州幼儿师范高等专科学校2025年校园开放日宣传设计方案”，要求提供相关宣传活动的设计策划方案、物料效果图、实景图等内容。案例图文并茂，阐述设计理念、呈现设计效果，能够展现投标人的专业宣传设计能力。 每提供1个案例得3分，最高得6分。不提供不得分。</w:t>
            </w:r>
          </w:p>
        </w:tc>
      </w:tr>
      <w:tr>
        <w:tc>
          <w:tcPr>
            <w:tcW w:type="dxa" w:w="922"/>
            <w:gridSpan w:val="2"/>
            <w:vMerge/>
          </w:tcPr>
          <w:p/>
        </w:tc>
        <w:tc>
          <w:tcPr>
            <w:tcW w:type="dxa" w:w="2307"/>
          </w:tcPr>
          <w:p>
            <w:pPr>
              <w:pStyle w:val="null3"/>
              <w:jc w:val="left"/>
            </w:pPr>
            <w:r>
              <w:rPr/>
              <w:t>现场讲解 (8.0分)</w:t>
            </w:r>
          </w:p>
        </w:tc>
        <w:tc>
          <w:tcPr>
            <w:tcW w:type="dxa" w:w="5076"/>
          </w:tcPr>
          <w:p>
            <w:pPr>
              <w:pStyle w:val="null3"/>
              <w:jc w:val="left"/>
            </w:pPr>
            <w:r>
              <w:rPr/>
              <w:t>根据投标人学校历史、文化意蕴、本次项目建设、用户需求等，进行现场讲解“广州幼儿师范高等专科学校2025年学校迎新活动宣传设计方案”和“广州幼儿师范高等专科学校2025年校园开放日宣传设计方案”进行评审。(讲解时间不得超过15分钟)： 1、广州幼儿师范高等专科学校2025年学校迎新活动宣传设计方案(4分)上述讲解优于采购需求，得4分；完全满足采购需求得2分；部分满足采购需求，得1分；其他或不满足采购需求或未答辩，得0分。 2、广州幼儿师范高等专科学校2025年校园开放日宣传设计方案(4分)上述讲解优于采购需求，得4分；完全满足采购需求得2分；部分满足采购需求，得1分；其他或不满足采购需求或未答辩，得0分。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(5.0分)</w:t>
            </w:r>
          </w:p>
        </w:tc>
        <w:tc>
          <w:tcPr>
            <w:tcW w:type="dxa" w:w="5076"/>
          </w:tcPr>
          <w:p>
            <w:pPr>
              <w:pStyle w:val="null3"/>
              <w:jc w:val="left"/>
            </w:pPr>
            <w:r>
              <w:rPr/>
              <w:t>投标人对照采购需求中“1.主要商务要求”及“其他商务需求”的内容填写《商务条件响应表》：对采购需求中上述商务条款进行响应（除带“▲”号条款、“★”号条款及验收要求以外）。 1.完全满足得5分； 2.有1-4条负偏离，得2分； 3.有5-10条负偏离，得1分； 4.有10条或以上负偏离，不得分。 注：投标人需在《商务条件响应表》中进行逐一响应，响应条款描述不清晰或响应有缺项漏项，视为负偏离。</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投标人须提供2021年1月1日起至本项目响应截止之日前承办的同类业绩（文化宣传服务项目），每提供一项得1分，本项最高得6分。 注：提供合同复印件作为证明材料，以合同签订时间为准，无或未按要求递交证明材料的不得分。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上述被核定的业绩，能够提供客户满意度评价的，每提供1份得1分，满分5分。 注：须提供带有“满意”“优”等字眼或评分在90分（含）以上或颁发的奖状牌匾等的客户评价证明材料复印件并加盖投标人公章，不提供或其他情况的不得分。</w:t>
            </w:r>
          </w:p>
        </w:tc>
      </w:tr>
      <w:tr>
        <w:tc>
          <w:tcPr>
            <w:tcW w:type="dxa" w:w="922"/>
            <w:gridSpan w:val="2"/>
            <w:vMerge/>
          </w:tcPr>
          <w:p/>
        </w:tc>
        <w:tc>
          <w:tcPr>
            <w:tcW w:type="dxa" w:w="2307"/>
          </w:tcPr>
          <w:p>
            <w:pPr>
              <w:pStyle w:val="null3"/>
              <w:jc w:val="left"/>
            </w:pPr>
            <w:r>
              <w:rPr/>
              <w:t>管理体系认证 (1.0分)</w:t>
            </w:r>
          </w:p>
        </w:tc>
        <w:tc>
          <w:tcPr>
            <w:tcW w:type="dxa" w:w="5076"/>
          </w:tcPr>
          <w:p>
            <w:pPr>
              <w:pStyle w:val="null3"/>
              <w:jc w:val="left"/>
            </w:pPr>
            <w:r>
              <w:rPr/>
              <w:t>投标人获得质量管理体系认证的，得1分。 注：需提供证书复印件加盖公章。已失效、撤销、暂停或漏提供、不提供的不得分。新成立的公司因实施运行不满3个月无法办理认证证书的，可对应得分。</w:t>
            </w:r>
          </w:p>
        </w:tc>
      </w:tr>
      <w:tr>
        <w:tc>
          <w:tcPr>
            <w:tcW w:type="dxa" w:w="922"/>
            <w:gridSpan w:val="2"/>
            <w:vMerge/>
          </w:tcPr>
          <w:p/>
        </w:tc>
        <w:tc>
          <w:tcPr>
            <w:tcW w:type="dxa" w:w="2307"/>
          </w:tcPr>
          <w:p>
            <w:pPr>
              <w:pStyle w:val="null3"/>
              <w:jc w:val="left"/>
            </w:pPr>
            <w:r>
              <w:rPr/>
              <w:t>拟投入设备情况 (6.0分)</w:t>
            </w:r>
          </w:p>
        </w:tc>
        <w:tc>
          <w:tcPr>
            <w:tcW w:type="dxa" w:w="5076"/>
          </w:tcPr>
          <w:p>
            <w:pPr>
              <w:pStyle w:val="null3"/>
              <w:jc w:val="left"/>
            </w:pPr>
            <w:r>
              <w:rPr/>
              <w:t>投标人为本项目投入以下任何一种设备：写真机（喷画机）、喷绘机、覆膜机、雕刻机、异形切割机、UV机，每提供一种得1分，最高得6分。 注：如为自有设备，投标文件中需提供相应设备的购置合同复印件及设备实物清晰照片，如为租赁设备，投标文件中需提供相应设备的租赁合同复印件（租赁期须涵盖本项目合同履行期限，或出具续租后涵盖本项目合同履行期限的承诺函）及设备实物清晰照片，不提供不得分。</w:t>
            </w:r>
          </w:p>
        </w:tc>
      </w:tr>
      <w:tr>
        <w:tc>
          <w:tcPr>
            <w:tcW w:type="dxa" w:w="922"/>
            <w:gridSpan w:val="2"/>
            <w:vMerge/>
          </w:tcPr>
          <w:p/>
        </w:tc>
        <w:tc>
          <w:tcPr>
            <w:tcW w:type="dxa" w:w="2307"/>
          </w:tcPr>
          <w:p>
            <w:pPr>
              <w:pStyle w:val="null3"/>
              <w:jc w:val="left"/>
            </w:pPr>
            <w:r>
              <w:rPr/>
              <w:t>物料制作加工能力 (3.0分)</w:t>
            </w:r>
          </w:p>
        </w:tc>
        <w:tc>
          <w:tcPr>
            <w:tcW w:type="dxa" w:w="5076"/>
          </w:tcPr>
          <w:p>
            <w:pPr>
              <w:pStyle w:val="null3"/>
              <w:jc w:val="left"/>
            </w:pPr>
            <w:r>
              <w:rPr/>
              <w:t>投标人自有或租赁广告物料加工场地，得3分，无得0分。 注：如为自有广告物料加工场地，须在投标文件中提供广告物料加工场地产权证明复印件及场地的实景照片（能体现为物料制作加工场地）；如为租赁的广告物料加工场地，则须在投标文件中提供租赁合同复印件（租赁期须涵盖本项目合同履行期限，或出具续租后涵盖本项目合同履行期限的承诺函）及场地的实景照片（能体现为物料制作加工场地）。未按上述要求提供证明文件的不得分。</w:t>
            </w:r>
          </w:p>
        </w:tc>
      </w:tr>
      <w:tr>
        <w:tc>
          <w:tcPr>
            <w:tcW w:type="dxa" w:w="922"/>
            <w:gridSpan w:val="2"/>
            <w:vMerge/>
          </w:tcPr>
          <w:p/>
        </w:tc>
        <w:tc>
          <w:tcPr>
            <w:tcW w:type="dxa" w:w="2307"/>
          </w:tcPr>
          <w:p>
            <w:pPr>
              <w:pStyle w:val="null3"/>
              <w:jc w:val="left"/>
            </w:pPr>
            <w:r>
              <w:rPr/>
              <w:t>拟投入本项目的人员情况 (4.0分)</w:t>
            </w:r>
          </w:p>
        </w:tc>
        <w:tc>
          <w:tcPr>
            <w:tcW w:type="dxa" w:w="5076"/>
          </w:tcPr>
          <w:p>
            <w:pPr>
              <w:pStyle w:val="null3"/>
              <w:jc w:val="left"/>
            </w:pPr>
            <w:r>
              <w:rPr/>
              <w:t>1.拟投入本项目的项目负责人：具有五年以上广告宣传物资制作经验的，得1分。 2.拟投入本项目的文化宣传团队中，每提供1名具有三年以上文化宣传工作经验的，得0.5分，本项最多得3分。 注：提供上述人员的①身份证复印件；②2024年任意三个月在投标人单位缴纳社保的证明材料复印件（如是多个人的社保证明材料打印页须明确标识出上述对应的人员）。依法不需要再缴纳社会保障资金的人员，应提供相应文件证明，加盖投标人公章，以上材料未提供或提供不全不得分。③投标人出具的上述人员的工作经验证明（加盖公章）。</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80"/>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广  东  省  政  府  采  购</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6"/>
        </w:rPr>
        <w:t>（本合同为中小企业专门预留）</w:t>
      </w:r>
      <w:r>
        <w:br/>
      </w: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br/>
      </w:r>
      <w:r>
        <w:rPr/>
        <w:t xml:space="preserve">  </w:t>
      </w:r>
    </w:p>
    <w:p>
      <w:pPr>
        <w:pStyle w:val="null3"/>
        <w:ind w:firstLine="720"/>
      </w:pPr>
      <w:r>
        <w:rPr>
          <w:sz w:val="27"/>
        </w:rPr>
        <w:t>采购计划编号：</w:t>
      </w:r>
    </w:p>
    <w:p>
      <w:pPr>
        <w:pStyle w:val="null3"/>
        <w:ind w:firstLine="720"/>
      </w:pPr>
      <w:r>
        <w:rPr/>
        <w:t xml:space="preserve"> </w:t>
      </w:r>
    </w:p>
    <w:p>
      <w:pPr>
        <w:pStyle w:val="null3"/>
        <w:ind w:firstLine="720"/>
      </w:pPr>
      <w:r>
        <w:rPr/>
        <w:t xml:space="preserve"> </w:t>
      </w:r>
    </w:p>
    <w:p>
      <w:pPr>
        <w:pStyle w:val="null3"/>
        <w:ind w:firstLine="720"/>
      </w:pPr>
      <w:r>
        <w:rPr/>
        <w:t xml:space="preserve"> </w:t>
      </w:r>
    </w:p>
    <w:p>
      <w:pPr>
        <w:pStyle w:val="null3"/>
        <w:ind w:firstLine="720"/>
      </w:pPr>
      <w:r>
        <w:rPr>
          <w:sz w:val="27"/>
        </w:rPr>
        <w:t>项目编号：</w:t>
      </w:r>
    </w:p>
    <w:p>
      <w:pPr>
        <w:pStyle w:val="null3"/>
        <w:ind w:firstLine="720"/>
      </w:pPr>
      <w:r>
        <w:rPr/>
        <w:t xml:space="preserve"> </w:t>
      </w:r>
    </w:p>
    <w:p>
      <w:pPr>
        <w:pStyle w:val="null3"/>
        <w:ind w:firstLine="720"/>
      </w:pPr>
      <w:r>
        <w:rPr/>
        <w:t xml:space="preserve"> </w:t>
      </w:r>
    </w:p>
    <w:p>
      <w:pPr>
        <w:pStyle w:val="null3"/>
        <w:ind w:firstLine="720"/>
      </w:pPr>
      <w:r>
        <w:rPr/>
        <w:t xml:space="preserve"> </w:t>
      </w:r>
    </w:p>
    <w:p>
      <w:pPr>
        <w:pStyle w:val="null3"/>
        <w:ind w:firstLine="720"/>
      </w:pPr>
      <w:r>
        <w:rPr>
          <w:sz w:val="27"/>
        </w:rPr>
        <w:t>项目名称：</w:t>
      </w:r>
    </w:p>
    <w:p>
      <w:pPr>
        <w:pStyle w:val="null3"/>
        <w:ind w:firstLine="480"/>
        <w:jc w:val="both"/>
      </w:pPr>
      <w:r>
        <w:br/>
      </w: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甲方：</w:t>
      </w:r>
    </w:p>
    <w:p>
      <w:pPr>
        <w:pStyle w:val="null3"/>
        <w:ind w:firstLine="480"/>
        <w:jc w:val="both"/>
      </w:pPr>
      <w:r>
        <w:rPr>
          <w:sz w:val="24"/>
        </w:rPr>
        <w:t>电话：</w:t>
      </w:r>
    </w:p>
    <w:p>
      <w:pPr>
        <w:pStyle w:val="null3"/>
        <w:ind w:firstLine="480"/>
        <w:jc w:val="both"/>
      </w:pPr>
      <w:r>
        <w:rPr>
          <w:sz w:val="24"/>
        </w:rPr>
        <w:t>地址：</w:t>
      </w:r>
    </w:p>
    <w:p>
      <w:pPr>
        <w:pStyle w:val="null3"/>
        <w:ind w:firstLine="480"/>
        <w:jc w:val="both"/>
      </w:pPr>
      <w:r>
        <w:rPr>
          <w:sz w:val="24"/>
        </w:rPr>
        <w:t>乙方：</w:t>
      </w:r>
    </w:p>
    <w:p>
      <w:pPr>
        <w:pStyle w:val="null3"/>
        <w:ind w:firstLine="480"/>
        <w:jc w:val="both"/>
      </w:pPr>
      <w:r>
        <w:rPr>
          <w:sz w:val="24"/>
        </w:rPr>
        <w:t>电话：</w:t>
      </w:r>
    </w:p>
    <w:p>
      <w:pPr>
        <w:pStyle w:val="null3"/>
        <w:ind w:firstLine="480"/>
        <w:jc w:val="both"/>
      </w:pPr>
      <w:r>
        <w:rPr>
          <w:sz w:val="24"/>
        </w:rPr>
        <w:t>地址：</w:t>
      </w:r>
    </w:p>
    <w:p>
      <w:pPr>
        <w:pStyle w:val="null3"/>
        <w:ind w:firstLine="480"/>
        <w:jc w:val="both"/>
      </w:pPr>
      <w:r>
        <w:rPr>
          <w:sz w:val="24"/>
        </w:rPr>
        <w:t>项目名称：广州幼儿师范高等专科学校2025年校园文化宣传服务项目</w:t>
      </w:r>
    </w:p>
    <w:p>
      <w:pPr>
        <w:pStyle w:val="null3"/>
        <w:ind w:firstLine="480"/>
        <w:jc w:val="both"/>
      </w:pPr>
      <w:r>
        <w:rPr>
          <w:sz w:val="24"/>
        </w:rPr>
        <w:t>采购编号：</w:t>
      </w:r>
    </w:p>
    <w:p>
      <w:pPr>
        <w:pStyle w:val="null3"/>
        <w:ind w:firstLine="480"/>
        <w:jc w:val="both"/>
      </w:pPr>
      <w:r>
        <w:rPr>
          <w:sz w:val="24"/>
        </w:rPr>
        <w:t>根据</w:t>
      </w:r>
      <w:r>
        <w:rPr>
          <w:sz w:val="24"/>
          <w:u w:val="single"/>
        </w:rPr>
        <w:t>广州幼儿师范高等专科学校2025年校园文化宣传服务项目</w:t>
      </w:r>
      <w:r>
        <w:rPr>
          <w:sz w:val="24"/>
          <w:b/>
          <w:u w:val="single"/>
        </w:rPr>
        <w:t>（项目编号：GZCQC2500FG02013）</w:t>
      </w:r>
      <w:r>
        <w:rPr>
          <w:sz w:val="24"/>
        </w:rPr>
        <w:t>的采购结果，按照《中华人民共和国政府采购法》、《中华人民共和国民法典》的规定，经双方协商，本着平等互利和诚实信用的原则，一致同意签订本合同如下。</w:t>
      </w:r>
    </w:p>
    <w:p>
      <w:pPr>
        <w:pStyle w:val="null3"/>
        <w:ind w:firstLine="482"/>
        <w:jc w:val="both"/>
      </w:pPr>
      <w:r>
        <w:rPr>
          <w:sz w:val="24"/>
          <w:b/>
        </w:rPr>
        <w:t>一、项目服务内容</w:t>
      </w:r>
    </w:p>
    <w:p>
      <w:pPr>
        <w:pStyle w:val="null3"/>
        <w:ind w:firstLine="480"/>
        <w:jc w:val="both"/>
      </w:pPr>
      <w:r>
        <w:rPr>
          <w:sz w:val="24"/>
        </w:rPr>
        <w:t>（一）服务内容</w:t>
      </w:r>
    </w:p>
    <w:p>
      <w:pPr>
        <w:pStyle w:val="null3"/>
        <w:ind w:firstLine="480"/>
        <w:jc w:val="both"/>
      </w:pPr>
      <w:r>
        <w:rPr>
          <w:sz w:val="24"/>
        </w:rPr>
        <w:t>1.为甲方提供全年校园文化宣传策划服务。包括校园宣传主题策划、全年活动策划、宣传物料设计制作等。服务期内，乙方需根据学校需求，出具单项活动的具体策划方案。</w:t>
      </w:r>
    </w:p>
    <w:p>
      <w:pPr>
        <w:pStyle w:val="null3"/>
        <w:ind w:firstLine="480"/>
        <w:jc w:val="both"/>
      </w:pPr>
      <w:r>
        <w:rPr>
          <w:sz w:val="24"/>
        </w:rPr>
        <w:t>2.为甲方提供宣传物料服务。（详见附件一《项目采购清单》，下述所有的物料都需要根据甲方活动的要求进行设计，设计方案需经甲方确认。乙方根据最终设计方案进行制作、运输、安装等。）</w:t>
      </w:r>
    </w:p>
    <w:p>
      <w:pPr>
        <w:pStyle w:val="null3"/>
        <w:ind w:firstLine="480"/>
        <w:jc w:val="both"/>
      </w:pPr>
      <w:r>
        <w:rPr>
          <w:sz w:val="24"/>
        </w:rPr>
        <w:t>3.为甲方提供2025年学校迎新、校园开放日、校园文娱汇演等各项活动的策划、执行与宣传服务；日常宣传展板、宣传栏更新维护等。</w:t>
      </w:r>
    </w:p>
    <w:p>
      <w:pPr>
        <w:pStyle w:val="null3"/>
        <w:ind w:firstLine="480"/>
        <w:jc w:val="both"/>
      </w:pPr>
      <w:r>
        <w:rPr>
          <w:sz w:val="24"/>
        </w:rPr>
        <w:t>（1）乙方需具备各项现场活动策划、执行与宣传服务的技术与能力，提供活动策划、执行与宣传服务的团队，在活动过程中提供保障服务。</w:t>
      </w:r>
    </w:p>
    <w:p>
      <w:pPr>
        <w:pStyle w:val="null3"/>
        <w:ind w:firstLine="480"/>
        <w:jc w:val="both"/>
      </w:pPr>
      <w:r>
        <w:rPr>
          <w:sz w:val="24"/>
        </w:rPr>
        <w:t>（2）乙方具备2025年学校迎新、校园开放日、校园文娱汇演等各项活动的物料及广告制作能力，能根据活动及学校日常运作需求提供物料设计方案，并完成宣传物料制作服务。每次活动的具体宣传要求以实际需求为准，由当次活动策划期间双方协商确定。</w:t>
      </w:r>
    </w:p>
    <w:p>
      <w:pPr>
        <w:pStyle w:val="null3"/>
        <w:ind w:firstLine="480"/>
        <w:jc w:val="both"/>
      </w:pPr>
      <w:r>
        <w:rPr>
          <w:sz w:val="24"/>
        </w:rPr>
        <w:t>（二）服务期限和服务地点</w:t>
      </w:r>
    </w:p>
    <w:p>
      <w:pPr>
        <w:pStyle w:val="null3"/>
        <w:ind w:firstLine="480"/>
        <w:jc w:val="both"/>
      </w:pPr>
      <w:r>
        <w:rPr>
          <w:sz w:val="24"/>
        </w:rPr>
        <w:t>1.服务期限：合同签订之日至2025年12月31日。</w:t>
      </w:r>
    </w:p>
    <w:p>
      <w:pPr>
        <w:pStyle w:val="null3"/>
        <w:ind w:firstLine="480"/>
        <w:jc w:val="both"/>
      </w:pPr>
      <w:r>
        <w:rPr>
          <w:sz w:val="24"/>
        </w:rPr>
        <w:t>2.乙方须将制作物品运送、安装到指定地点，其运送的所有费用由乙方承担。</w:t>
      </w:r>
    </w:p>
    <w:p>
      <w:pPr>
        <w:pStyle w:val="null3"/>
        <w:ind w:firstLine="480"/>
        <w:jc w:val="both"/>
      </w:pPr>
      <w:r>
        <w:rPr>
          <w:sz w:val="24"/>
        </w:rPr>
        <w:t>3.服务地点：甲方指定地点</w:t>
      </w:r>
    </w:p>
    <w:p>
      <w:pPr>
        <w:pStyle w:val="null3"/>
        <w:ind w:firstLine="480"/>
        <w:jc w:val="both"/>
      </w:pPr>
      <w:r>
        <w:rPr>
          <w:sz w:val="24"/>
        </w:rPr>
        <w:t>4.服务所须的采购内容：详见附件一《项目采购清单》。</w:t>
      </w:r>
    </w:p>
    <w:p>
      <w:pPr>
        <w:pStyle w:val="null3"/>
        <w:ind w:firstLine="480"/>
        <w:jc w:val="both"/>
      </w:pPr>
      <w:r>
        <w:rPr>
          <w:sz w:val="24"/>
        </w:rPr>
        <w:t>5.服务方案：详见附件二《服务方案》</w:t>
      </w:r>
    </w:p>
    <w:p>
      <w:pPr>
        <w:pStyle w:val="null3"/>
        <w:ind w:firstLine="482"/>
        <w:jc w:val="both"/>
      </w:pPr>
      <w:r>
        <w:rPr>
          <w:sz w:val="24"/>
          <w:b/>
        </w:rPr>
        <w:t>二、合同金额</w:t>
      </w:r>
    </w:p>
    <w:p>
      <w:pPr>
        <w:pStyle w:val="null3"/>
        <w:ind w:firstLine="480"/>
        <w:jc w:val="both"/>
      </w:pPr>
      <w:r>
        <w:rPr>
          <w:sz w:val="24"/>
        </w:rPr>
        <w:t>1.合同预算金额 _________万元，按照折扣率________%进行结算。</w:t>
      </w:r>
    </w:p>
    <w:p>
      <w:pPr>
        <w:pStyle w:val="null3"/>
        <w:ind w:firstLine="480"/>
        <w:jc w:val="both"/>
      </w:pPr>
      <w:r>
        <w:rPr>
          <w:sz w:val="24"/>
        </w:rPr>
        <w:t>2.合同总额包含制作费、材料费、运输、安装、维护、人工、税费以及履约过程中可预见和不可预见的所有费用。乙方应充分考虑项目中各种费用，甲方不另行支付其他费用。</w:t>
      </w:r>
    </w:p>
    <w:p>
      <w:pPr>
        <w:pStyle w:val="null3"/>
        <w:ind w:firstLine="482"/>
        <w:jc w:val="both"/>
      </w:pPr>
      <w:r>
        <w:rPr>
          <w:sz w:val="24"/>
          <w:b/>
        </w:rPr>
        <w:t>三、技术要求</w:t>
      </w:r>
    </w:p>
    <w:p>
      <w:pPr>
        <w:pStyle w:val="null3"/>
        <w:ind w:firstLine="480"/>
        <w:jc w:val="both"/>
      </w:pPr>
      <w:r>
        <w:rPr>
          <w:sz w:val="24"/>
        </w:rPr>
        <w:t>（一）技术服务方案要求</w:t>
      </w:r>
    </w:p>
    <w:p>
      <w:pPr>
        <w:pStyle w:val="null3"/>
        <w:ind w:firstLine="480"/>
        <w:jc w:val="both"/>
      </w:pPr>
      <w:r>
        <w:rPr>
          <w:sz w:val="24"/>
        </w:rPr>
        <w:t>1.乙方应根据项目内容及服务要求，提供“对项目的理解与宣传策划方案”。方案要求乙方在深刻理解项目的基础上，针对学校的宣传文化工作进行整体分析与策划，包括但不限于对项目背景理解情况、对项目的分析以及理解、校园文化宣传策划方案等。要求方案全面、科学、可行，能够充分体现广州幼儿师范高等专科学校的办学理念与办学特色，展示学校的文化风貌。</w:t>
      </w:r>
    </w:p>
    <w:p>
      <w:pPr>
        <w:pStyle w:val="null3"/>
        <w:ind w:firstLine="480"/>
        <w:jc w:val="both"/>
      </w:pPr>
      <w:r>
        <w:rPr>
          <w:sz w:val="24"/>
        </w:rPr>
        <w:t>2.乙方应根据项目内容及服务要求，提供“项目活动及宣传物料方案”。方案要求乙方根据对项目的理解与策划，制定切实可行的宣传方案，包括但不限于活动宣传方案、宣传物料方案等内容。</w:t>
      </w:r>
    </w:p>
    <w:p>
      <w:pPr>
        <w:pStyle w:val="null3"/>
        <w:ind w:firstLine="480"/>
        <w:jc w:val="both"/>
      </w:pPr>
      <w:r>
        <w:rPr>
          <w:sz w:val="24"/>
        </w:rPr>
        <w:t>3.乙方应根据项目内容及服务要求，提供“项目应急保障及售后服务方案”，包括但不限于应急保障方案、项目管理措施、售后服务制度等内容。</w:t>
      </w:r>
    </w:p>
    <w:p>
      <w:pPr>
        <w:pStyle w:val="null3"/>
        <w:ind w:firstLine="480"/>
        <w:jc w:val="both"/>
      </w:pPr>
      <w:r>
        <w:rPr>
          <w:sz w:val="24"/>
        </w:rPr>
        <w:t>（二）宣传设计及实施服务要求</w:t>
      </w:r>
    </w:p>
    <w:p>
      <w:pPr>
        <w:pStyle w:val="null3"/>
        <w:ind w:firstLine="480"/>
        <w:jc w:val="both"/>
      </w:pPr>
      <w:r>
        <w:rPr>
          <w:sz w:val="24"/>
        </w:rPr>
        <w:t>为保障项目的高质量实施，乙方应具备专业教育文化宣传设计与实施能力。要求提供相关宣传物料的设计策划方案、效果图、实景图等内容，图文并茂，阐述设计理念、呈现设计效果，展现乙方的专业宣传设计能力。</w:t>
      </w:r>
    </w:p>
    <w:p>
      <w:pPr>
        <w:pStyle w:val="null3"/>
        <w:ind w:firstLine="480"/>
        <w:jc w:val="both"/>
      </w:pPr>
      <w:r>
        <w:rPr>
          <w:sz w:val="24"/>
        </w:rPr>
        <w:t>（三）其他技术要求</w:t>
      </w:r>
    </w:p>
    <w:p>
      <w:pPr>
        <w:pStyle w:val="null3"/>
        <w:ind w:firstLine="480"/>
        <w:jc w:val="both"/>
      </w:pPr>
      <w:r>
        <w:rPr>
          <w:sz w:val="24"/>
        </w:rPr>
        <w:t>1.根据甲方的设计理念及需求独立完成宣传单、展板、小型海报、大型户外海报等传统宣传品以及多媒体采编、视频音像制品、校园文创产品等设计、制作、安装等工作。</w:t>
      </w:r>
    </w:p>
    <w:p>
      <w:pPr>
        <w:pStyle w:val="null3"/>
        <w:ind w:firstLine="480"/>
        <w:jc w:val="both"/>
      </w:pPr>
      <w:r>
        <w:rPr>
          <w:sz w:val="24"/>
        </w:rPr>
        <w:t>2.甲方于每次任务前书面或口头通知乙方需要采购的具体品种、数量及要求。乙方必须遵照甲方的管理及安排，按甲方的活动内容、质量、时间要求开展设计制作，所有的服务必须达到甲方的要求。</w:t>
      </w:r>
    </w:p>
    <w:p>
      <w:pPr>
        <w:pStyle w:val="null3"/>
        <w:ind w:firstLine="480"/>
        <w:jc w:val="both"/>
      </w:pPr>
      <w:r>
        <w:rPr>
          <w:sz w:val="24"/>
        </w:rPr>
        <w:t>3.活动或项目进行期间，对安装的采购用品（如横幅、展架喷画等）进行后续维护，活动或项目结束后1天内（或按甲方要求的时间），对安装的采购用品进行拆除。</w:t>
      </w:r>
    </w:p>
    <w:p>
      <w:pPr>
        <w:pStyle w:val="null3"/>
        <w:ind w:firstLine="480"/>
        <w:jc w:val="both"/>
      </w:pPr>
      <w:r>
        <w:rPr>
          <w:sz w:val="24"/>
        </w:rPr>
        <w:t>4.乙方提供的作品须为原创作品，不得抄袭、沿用、仿冒国内外作品，对侵犯他人知识产权的方案一经发现，甲方将取消其服务资格，终止合同。对因知识产权问题给甲方带来损失的，甲方保留追究乙方法律责任的权利。</w:t>
      </w:r>
    </w:p>
    <w:p>
      <w:pPr>
        <w:pStyle w:val="null3"/>
        <w:ind w:firstLine="480"/>
        <w:jc w:val="both"/>
      </w:pPr>
      <w:r>
        <w:rPr>
          <w:sz w:val="24"/>
        </w:rPr>
        <w:t>5.在施工或安装过程中产生的安全问题，由乙方负责，与甲方无关。</w:t>
      </w:r>
    </w:p>
    <w:p>
      <w:pPr>
        <w:pStyle w:val="null3"/>
        <w:ind w:firstLine="482"/>
        <w:jc w:val="both"/>
      </w:pPr>
      <w:r>
        <w:rPr>
          <w:sz w:val="24"/>
          <w:b/>
        </w:rPr>
        <w:t>四、服务及质量标准</w:t>
      </w:r>
    </w:p>
    <w:p>
      <w:pPr>
        <w:pStyle w:val="null3"/>
        <w:ind w:firstLine="480"/>
        <w:jc w:val="both"/>
      </w:pPr>
      <w:r>
        <w:rPr>
          <w:sz w:val="24"/>
        </w:rPr>
        <w:t>1.质量标准：保证所供货物是全新的、未使用过的，且全部货物没有设计、材料或工艺上的缺陷。数量、质量及性能不低于合同要求/项目采购清单中的需求内容。</w:t>
      </w:r>
    </w:p>
    <w:p>
      <w:pPr>
        <w:pStyle w:val="null3"/>
        <w:ind w:firstLine="480"/>
        <w:jc w:val="both"/>
      </w:pPr>
      <w:r>
        <w:rPr>
          <w:sz w:val="24"/>
        </w:rPr>
        <w:t>2.所有产品均按要求提供质量保证和原厂免费上门保修服务1年（临时性搭建需拆除的除外）。</w:t>
      </w:r>
    </w:p>
    <w:p>
      <w:pPr>
        <w:pStyle w:val="null3"/>
        <w:ind w:firstLine="480"/>
        <w:jc w:val="both"/>
      </w:pPr>
      <w:r>
        <w:rPr>
          <w:sz w:val="24"/>
        </w:rPr>
        <w:t>3.保修期内，所有硬件设备及其配件的维修均为免费。</w:t>
      </w:r>
    </w:p>
    <w:p>
      <w:pPr>
        <w:pStyle w:val="null3"/>
        <w:ind w:firstLine="480"/>
        <w:jc w:val="both"/>
      </w:pPr>
      <w:r>
        <w:rPr>
          <w:sz w:val="24"/>
        </w:rPr>
        <w:t>4.服务期内，所有服务均由乙方指派专业人员上门提供，并提供定期上门技术服务，24小时不间断技术支持。项目实施过程出现不能明确的问题时或在收到甲方紧急通知后，乙方应在1小时内做出响应，2小时内派员到现场处理，一般问题4小时内解决。</w:t>
      </w:r>
    </w:p>
    <w:p>
      <w:pPr>
        <w:pStyle w:val="null3"/>
        <w:ind w:firstLine="482"/>
        <w:jc w:val="both"/>
      </w:pPr>
      <w:r>
        <w:rPr>
          <w:sz w:val="24"/>
          <w:b/>
        </w:rPr>
        <w:t>五、服务能力要求</w:t>
      </w:r>
    </w:p>
    <w:p>
      <w:pPr>
        <w:pStyle w:val="null3"/>
        <w:ind w:firstLine="480"/>
        <w:jc w:val="both"/>
      </w:pPr>
      <w:r>
        <w:rPr>
          <w:sz w:val="24"/>
        </w:rPr>
        <w:t>1.乙方应具备承接项目工作所必需的各项设备及专业技术能力，具备丰富的文化活动经验，具备良好的策划执行、文化宣传能力，具备专业人员团队。</w:t>
      </w:r>
    </w:p>
    <w:p>
      <w:pPr>
        <w:pStyle w:val="null3"/>
        <w:ind w:firstLine="480"/>
        <w:jc w:val="both"/>
      </w:pPr>
      <w:r>
        <w:rPr>
          <w:sz w:val="24"/>
        </w:rPr>
        <w:t>2.乙方要完成项目的策划与执行、安装部署、协助宣传等全部工作。</w:t>
      </w:r>
    </w:p>
    <w:p>
      <w:pPr>
        <w:pStyle w:val="null3"/>
        <w:ind w:firstLine="482"/>
        <w:jc w:val="both"/>
      </w:pPr>
      <w:r>
        <w:rPr>
          <w:sz w:val="24"/>
          <w:b/>
        </w:rPr>
        <w:t>六、售后服务要求</w:t>
      </w:r>
    </w:p>
    <w:p>
      <w:pPr>
        <w:pStyle w:val="null3"/>
        <w:ind w:firstLine="480"/>
        <w:jc w:val="both"/>
      </w:pPr>
      <w:r>
        <w:rPr>
          <w:sz w:val="24"/>
        </w:rPr>
        <w:t>1.整个项目实施过程，乙方要做好相应的安全防范，如出现安全事故，乙方负全部责任。</w:t>
      </w:r>
    </w:p>
    <w:p>
      <w:pPr>
        <w:pStyle w:val="null3"/>
        <w:ind w:firstLine="480"/>
        <w:jc w:val="both"/>
      </w:pPr>
      <w:r>
        <w:rPr>
          <w:sz w:val="24"/>
        </w:rPr>
        <w:t>2.在乙方完成工作内容并经甲方验收后，乙方提供所有工作内容的电子版原件给甲方备案存档，所有素材版权均归甲方所有。</w:t>
      </w:r>
    </w:p>
    <w:p>
      <w:pPr>
        <w:pStyle w:val="null3"/>
        <w:ind w:firstLine="482"/>
        <w:jc w:val="both"/>
      </w:pPr>
      <w:r>
        <w:rPr>
          <w:sz w:val="24"/>
          <w:b/>
        </w:rPr>
        <w:t>七、保密及知识产权</w:t>
      </w:r>
    </w:p>
    <w:p>
      <w:pPr>
        <w:pStyle w:val="null3"/>
        <w:ind w:firstLine="480"/>
        <w:jc w:val="both"/>
      </w:pPr>
      <w:r>
        <w:rPr>
          <w:sz w:val="24"/>
        </w:rPr>
        <w:t>1.乙方须对甲方提供的一切资料、信息履行保密义务，未经甲方同意，不得向任何第三方以及个人泄漏。</w:t>
      </w:r>
    </w:p>
    <w:p>
      <w:pPr>
        <w:pStyle w:val="null3"/>
        <w:ind w:firstLine="480"/>
        <w:jc w:val="both"/>
      </w:pPr>
      <w:r>
        <w:rPr>
          <w:sz w:val="24"/>
        </w:rPr>
        <w:t>2.甲方提供给乙方的相关资料，版权归甲方所有，乙方保证只将上述资料用于与本合同约定的传播服务。乙方不得以任何形式向甲方以外的任何单位和个人提供设计资料，如有违反必须赔偿甲方的损失。</w:t>
      </w:r>
    </w:p>
    <w:p>
      <w:pPr>
        <w:pStyle w:val="null3"/>
        <w:ind w:firstLine="480"/>
        <w:jc w:val="both"/>
      </w:pPr>
      <w:r>
        <w:rPr>
          <w:sz w:val="24"/>
        </w:rPr>
        <w:t>3.乙方应保证甲方不受到第三方关于知识产权侵权的指控，任何第三方如果提出侵权指控，乙方应与第三方交涉并承担可能发生的一切法律责任，并按合约赔偿甲方的相关经济损失。</w:t>
      </w:r>
    </w:p>
    <w:p>
      <w:pPr>
        <w:pStyle w:val="null3"/>
        <w:ind w:firstLine="482"/>
        <w:jc w:val="both"/>
      </w:pPr>
      <w:r>
        <w:rPr>
          <w:sz w:val="24"/>
          <w:b/>
        </w:rPr>
        <w:t>八、结算及付款方式</w:t>
      </w:r>
    </w:p>
    <w:p>
      <w:pPr>
        <w:pStyle w:val="null3"/>
        <w:ind w:firstLine="480"/>
        <w:jc w:val="both"/>
      </w:pPr>
      <w:r>
        <w:rPr>
          <w:sz w:val="24"/>
        </w:rPr>
        <w:t>（一）结算方式</w:t>
      </w:r>
    </w:p>
    <w:p>
      <w:pPr>
        <w:pStyle w:val="null3"/>
        <w:ind w:firstLine="480"/>
        <w:jc w:val="both"/>
      </w:pPr>
      <w:r>
        <w:rPr>
          <w:sz w:val="24"/>
        </w:rPr>
        <w:t>1.实际结算价＝∑【对应类别的单价最高限价×折扣率×实际采购数量】</w:t>
      </w:r>
    </w:p>
    <w:p>
      <w:pPr>
        <w:pStyle w:val="null3"/>
        <w:ind w:firstLine="480"/>
        <w:jc w:val="both"/>
      </w:pPr>
      <w:r>
        <w:rPr>
          <w:sz w:val="24"/>
        </w:rPr>
        <w:t>注：实际完成数量以实际发生并由甲方书面确认的为准。</w:t>
      </w:r>
    </w:p>
    <w:p>
      <w:pPr>
        <w:pStyle w:val="null3"/>
        <w:ind w:firstLine="480"/>
        <w:jc w:val="both"/>
      </w:pPr>
      <w:r>
        <w:rPr>
          <w:sz w:val="24"/>
        </w:rPr>
        <w:t>2.如甲方需采购项目采购清单以外的产品或服务，其结算单价由甲方与乙方根据市场上同类产品或服务价格协商确定。</w:t>
      </w:r>
    </w:p>
    <w:p>
      <w:pPr>
        <w:pStyle w:val="null3"/>
        <w:ind w:firstLine="480"/>
        <w:jc w:val="both"/>
      </w:pPr>
      <w:r>
        <w:rPr>
          <w:sz w:val="24"/>
        </w:rPr>
        <w:t>（二）付款方式</w:t>
      </w:r>
    </w:p>
    <w:p>
      <w:pPr>
        <w:pStyle w:val="null3"/>
        <w:ind w:firstLine="480"/>
        <w:jc w:val="both"/>
      </w:pPr>
      <w:r>
        <w:rPr>
          <w:sz w:val="24"/>
        </w:rPr>
        <w:t>1.结算：</w:t>
      </w:r>
    </w:p>
    <w:p>
      <w:pPr>
        <w:pStyle w:val="null3"/>
        <w:ind w:firstLine="480"/>
        <w:jc w:val="both"/>
      </w:pPr>
      <w:r>
        <w:rPr>
          <w:sz w:val="24"/>
        </w:rPr>
        <w:t>（1）一期支付预付款30%。乙方与甲方签订具体服务协议后，在收到乙方发票之日起5个工作日内支付预付款30%；</w:t>
      </w:r>
    </w:p>
    <w:p>
      <w:pPr>
        <w:pStyle w:val="null3"/>
        <w:ind w:firstLine="480"/>
        <w:jc w:val="both"/>
      </w:pPr>
      <w:r>
        <w:rPr>
          <w:sz w:val="24"/>
        </w:rPr>
        <w:t>（2）实际完成量结算金额达到合同金额的30%后，原则上每两个月支付一次，由乙方在每个月的15日前提交订单清单和发票，甲方在收到乙方发票之日起5个工作日内办理支付手续。（如发生的订单较多或者较少时，甲方可以按照实际情况灵活支付。）</w:t>
      </w:r>
    </w:p>
    <w:p>
      <w:pPr>
        <w:pStyle w:val="null3"/>
        <w:ind w:firstLine="480"/>
        <w:jc w:val="both"/>
      </w:pPr>
      <w:r>
        <w:rPr>
          <w:sz w:val="24"/>
        </w:rPr>
        <w:t>2.按合同支付款项前，乙方必须先向甲方提供与支付金额相符的合法有效发票，且收款方、出具发票方、合同乙方均必须与乙方名称一致；</w:t>
      </w:r>
    </w:p>
    <w:p>
      <w:pPr>
        <w:pStyle w:val="null3"/>
        <w:ind w:firstLine="480"/>
        <w:jc w:val="both"/>
      </w:pPr>
      <w:r>
        <w:rPr>
          <w:sz w:val="24"/>
        </w:rPr>
        <w:t>3.乙方凭以下有效文件与甲方结算：（1）合同；（2）乙方开具的正式发票；（3）中标通知书；（4）项目采购清单。</w:t>
      </w:r>
    </w:p>
    <w:p>
      <w:pPr>
        <w:pStyle w:val="null3"/>
        <w:ind w:firstLine="480"/>
        <w:jc w:val="both"/>
      </w:pPr>
      <w:r>
        <w:rPr>
          <w:sz w:val="24"/>
        </w:rPr>
        <w:t>4.如项目发生合同融资，甲方应当将合同款项支付到合同约定收款账户。</w:t>
      </w:r>
    </w:p>
    <w:p>
      <w:pPr>
        <w:pStyle w:val="null3"/>
        <w:ind w:firstLine="482"/>
        <w:jc w:val="both"/>
      </w:pPr>
      <w:r>
        <w:rPr>
          <w:sz w:val="24"/>
          <w:b/>
        </w:rPr>
        <w:t>九、乙方具备专业团队服务能力</w:t>
      </w:r>
    </w:p>
    <w:p>
      <w:pPr>
        <w:pStyle w:val="null3"/>
        <w:ind w:firstLine="480"/>
      </w:pPr>
      <w:r>
        <w:rPr>
          <w:sz w:val="24"/>
        </w:rPr>
        <w:t>乙方针对本项目应成立一个完善且固定的管理、策划和设计服务团队，有足够能力完成本项目管理服务所需的工作。设置以下服务人员：</w:t>
      </w:r>
    </w:p>
    <w:p>
      <w:pPr>
        <w:pStyle w:val="null3"/>
        <w:ind w:firstLine="480"/>
      </w:pPr>
      <w:r>
        <w:rPr>
          <w:sz w:val="24"/>
        </w:rPr>
        <w:t>1.项目负责人：负责项目总统筹。具有五年以上广告宣传物资的制作经验。</w:t>
      </w:r>
    </w:p>
    <w:p>
      <w:pPr>
        <w:pStyle w:val="null3"/>
        <w:ind w:firstLine="480"/>
      </w:pPr>
      <w:r>
        <w:rPr>
          <w:sz w:val="24"/>
        </w:rPr>
        <w:t>2.文化宣传团队：负责项目文化宣传工作及相关文案工作。设项目宣传负责人1人，宣传执行人员不少于6人，具有三年以上文化宣传工作经验。</w:t>
      </w:r>
    </w:p>
    <w:p>
      <w:pPr>
        <w:pStyle w:val="null3"/>
        <w:ind w:firstLine="480"/>
        <w:jc w:val="both"/>
      </w:pPr>
      <w:r>
        <w:rPr>
          <w:sz w:val="24"/>
        </w:rPr>
        <w:t>3.项目执行团队：供应商具备稳定、专业的执行服务团队不少于10人，包含：设计师、设备操作员、木工、安装员、文案人员、配送人员、客服人员。</w:t>
      </w:r>
    </w:p>
    <w:p>
      <w:pPr>
        <w:pStyle w:val="null3"/>
        <w:ind w:firstLine="482"/>
        <w:jc w:val="both"/>
      </w:pPr>
      <w:r>
        <w:rPr>
          <w:sz w:val="24"/>
          <w:b/>
        </w:rPr>
        <w:t>十、验收要求</w:t>
      </w:r>
    </w:p>
    <w:p>
      <w:pPr>
        <w:pStyle w:val="null3"/>
        <w:ind w:firstLine="480"/>
      </w:pPr>
      <w:r>
        <w:rPr>
          <w:sz w:val="24"/>
        </w:rPr>
        <w:t>1.乙方必须依照招标文件的要求和投标文件的承诺提供宣传物料，物料表面清洁无脏污，内容与设计画面一致，无形变，无褶皱气泡，边缘平整。需安装的物料应安装牢固，不起边，位置准确，无遮挡。</w:t>
      </w:r>
    </w:p>
    <w:p>
      <w:pPr>
        <w:pStyle w:val="null3"/>
        <w:ind w:firstLine="480"/>
      </w:pPr>
      <w:r>
        <w:rPr>
          <w:sz w:val="24"/>
        </w:rPr>
        <w:t>2.乙方需严格按照投标文件、甲方要求进行制作物资，若有国家标准按照国家标准验收，若无国家标准按行业标准验收，保证无侵权行为、无任何缺陷隐患，在中国境内可依常规安全合法使用。</w:t>
      </w:r>
    </w:p>
    <w:p>
      <w:pPr>
        <w:pStyle w:val="null3"/>
        <w:ind w:firstLine="480"/>
      </w:pPr>
      <w:r>
        <w:rPr>
          <w:sz w:val="24"/>
        </w:rPr>
        <w:t>3.验收人员查验宣传物料印制内容，若有印制错误，有权拒收，乙方应按甲方要求及时更换符合要求的宣传物料及承担因此产生的全部费用。</w:t>
      </w:r>
    </w:p>
    <w:p>
      <w:pPr>
        <w:pStyle w:val="null3"/>
        <w:ind w:firstLine="480"/>
        <w:jc w:val="both"/>
      </w:pPr>
      <w:r>
        <w:rPr>
          <w:sz w:val="24"/>
        </w:rPr>
        <w:t>4.本项目的验收采用单个验收的形式，按照甲方提供的验报告模版对单个项目分别进行验收，单个项目验收不合格的，乙方需按照甲方要求进行更换且承担因此产生的全部费用。二次验收仍不通过的，甲方有权拒绝支付未通过验收物资对应的费用，并在下一个单个项目中直接扣除乙方3000元的应付款项。出现三次以上二次验收不通过的情形时，甲方有权直接解除合同。</w:t>
      </w:r>
    </w:p>
    <w:p>
      <w:pPr>
        <w:pStyle w:val="null3"/>
        <w:ind w:firstLine="482"/>
        <w:jc w:val="both"/>
      </w:pPr>
      <w:r>
        <w:rPr>
          <w:sz w:val="24"/>
          <w:b/>
        </w:rPr>
        <w:t>十一、其他要求</w:t>
      </w:r>
    </w:p>
    <w:p>
      <w:pPr>
        <w:pStyle w:val="null3"/>
        <w:ind w:firstLine="480"/>
        <w:jc w:val="both"/>
      </w:pPr>
      <w:r>
        <w:rPr>
          <w:sz w:val="24"/>
        </w:rPr>
        <w:t>1.根据活动要求做好各类风险防控预案，抓实安全管理，确保活动安全。</w:t>
      </w:r>
    </w:p>
    <w:p>
      <w:pPr>
        <w:pStyle w:val="null3"/>
        <w:ind w:firstLine="480"/>
        <w:jc w:val="both"/>
      </w:pPr>
      <w:r>
        <w:rPr>
          <w:sz w:val="24"/>
        </w:rPr>
        <w:t>2.乙方必须根据本项目的采购需求进行有针对性地设计策划和提供相应的技术指导，有专门的项目服务方案和实施方案。</w:t>
      </w:r>
    </w:p>
    <w:p>
      <w:pPr>
        <w:pStyle w:val="null3"/>
        <w:ind w:firstLine="480"/>
        <w:jc w:val="both"/>
      </w:pPr>
      <w:r>
        <w:rPr>
          <w:sz w:val="24"/>
        </w:rPr>
        <w:t>3.乙方应向甲方提供相关活动的过程资料，且符合甲方的需求。</w:t>
      </w:r>
    </w:p>
    <w:p>
      <w:pPr>
        <w:pStyle w:val="null3"/>
        <w:ind w:firstLine="480"/>
        <w:jc w:val="both"/>
      </w:pPr>
      <w:r>
        <w:rPr>
          <w:sz w:val="24"/>
        </w:rPr>
        <w:t>4.本文件描述未尽内容，由双方在签订合同时补充完善。</w:t>
      </w:r>
    </w:p>
    <w:p>
      <w:pPr>
        <w:pStyle w:val="null3"/>
        <w:ind w:firstLine="480"/>
        <w:jc w:val="both"/>
      </w:pPr>
      <w:r>
        <w:rPr>
          <w:sz w:val="24"/>
        </w:rPr>
        <w:t>5.乙方在服务期内须按合同响应服务，如确有特殊情况，不能继续提供服务的，须提前3个月向甲方提出书面申请，否则按违约处理。</w:t>
      </w:r>
    </w:p>
    <w:p>
      <w:pPr>
        <w:pStyle w:val="null3"/>
        <w:ind w:firstLine="482"/>
        <w:jc w:val="both"/>
      </w:pPr>
      <w:r>
        <w:rPr>
          <w:sz w:val="24"/>
          <w:b/>
        </w:rPr>
        <w:t>十二、双方的权利和义务</w:t>
      </w:r>
    </w:p>
    <w:p>
      <w:pPr>
        <w:pStyle w:val="null3"/>
        <w:ind w:firstLine="480"/>
        <w:jc w:val="both"/>
      </w:pPr>
      <w:r>
        <w:rPr>
          <w:sz w:val="24"/>
        </w:rPr>
        <w:t>（一）甲方的权利和义务</w:t>
      </w:r>
    </w:p>
    <w:p>
      <w:pPr>
        <w:pStyle w:val="null3"/>
        <w:ind w:firstLine="480"/>
        <w:jc w:val="both"/>
      </w:pPr>
      <w:r>
        <w:rPr>
          <w:sz w:val="24"/>
        </w:rPr>
        <w:t>1.甲方有权随时检查乙方的服务履行情况，并向乙方提出修改。</w:t>
      </w:r>
    </w:p>
    <w:p>
      <w:pPr>
        <w:pStyle w:val="null3"/>
        <w:ind w:firstLine="480"/>
        <w:jc w:val="both"/>
      </w:pPr>
      <w:r>
        <w:rPr>
          <w:sz w:val="24"/>
        </w:rPr>
        <w:t>2.当发生服务违约时，则甲方有权要求乙方赔偿。</w:t>
      </w:r>
    </w:p>
    <w:p>
      <w:pPr>
        <w:pStyle w:val="null3"/>
        <w:ind w:firstLine="480"/>
        <w:jc w:val="both"/>
      </w:pPr>
      <w:r>
        <w:rPr>
          <w:sz w:val="24"/>
        </w:rPr>
        <w:t>3.在乙方提供服务时，如对甲方的设备及场地等造成了损坏，甲方有权要求乙方赔偿。</w:t>
      </w:r>
    </w:p>
    <w:p>
      <w:pPr>
        <w:pStyle w:val="null3"/>
        <w:ind w:firstLine="480"/>
        <w:jc w:val="both"/>
      </w:pPr>
      <w:r>
        <w:rPr>
          <w:sz w:val="24"/>
        </w:rPr>
        <w:t>4.甲方应按合同规定向乙方支付服务费用。</w:t>
      </w:r>
    </w:p>
    <w:p>
      <w:pPr>
        <w:pStyle w:val="null3"/>
        <w:ind w:firstLine="480"/>
        <w:jc w:val="both"/>
      </w:pPr>
      <w:r>
        <w:rPr>
          <w:sz w:val="24"/>
        </w:rPr>
        <w:t>（二）乙方的权利和义务</w:t>
      </w:r>
    </w:p>
    <w:p>
      <w:pPr>
        <w:pStyle w:val="null3"/>
        <w:ind w:firstLine="480"/>
        <w:jc w:val="both"/>
      </w:pPr>
      <w:r>
        <w:rPr>
          <w:sz w:val="24"/>
        </w:rPr>
        <w:t>1.乙方应按招标文件的要求、投标文件的承诺和和本合同维护细则要求执行进行服务，发生任何服务的变更均须向甲方提出交书面报审报告。</w:t>
      </w:r>
    </w:p>
    <w:p>
      <w:pPr>
        <w:pStyle w:val="null3"/>
        <w:ind w:firstLine="480"/>
        <w:jc w:val="both"/>
      </w:pPr>
      <w:r>
        <w:rPr>
          <w:sz w:val="24"/>
        </w:rPr>
        <w:t>2.乙方有权要求甲方按时支付服务费用。如甲方不按时支付乙方有权要求甲方支付滞纳金。</w:t>
      </w:r>
    </w:p>
    <w:p>
      <w:pPr>
        <w:pStyle w:val="null3"/>
        <w:ind w:firstLine="480"/>
        <w:jc w:val="both"/>
      </w:pPr>
      <w:r>
        <w:rPr>
          <w:sz w:val="24"/>
        </w:rPr>
        <w:t>3.乙方在提供服务时如损坏了甲方的设备及场地等，乙方应按照市场价赔偿或更换同等设备。若因设备的损坏而引起其它损失的，乙方应作出合理赔偿（以甲乙双方协商或诉讼仲裁的结果赔偿）。</w:t>
      </w:r>
    </w:p>
    <w:p>
      <w:pPr>
        <w:pStyle w:val="null3"/>
        <w:ind w:firstLine="482"/>
        <w:jc w:val="both"/>
      </w:pPr>
      <w:r>
        <w:rPr>
          <w:sz w:val="24"/>
          <w:b/>
        </w:rPr>
        <w:t>十三、违约责任</w:t>
      </w:r>
    </w:p>
    <w:p>
      <w:pPr>
        <w:pStyle w:val="null3"/>
        <w:ind w:firstLine="480"/>
      </w:pPr>
      <w:r>
        <w:rPr>
          <w:sz w:val="24"/>
        </w:rPr>
        <w:t>1.乙方未能按招标文件和合同规定提供服务的，单个项目验收不合格的，乙方需按照甲方要求进行更换且承担因此产生的全部费用。二次验收仍不通过的，甲方有权拒绝支付未通过验收物资对应的费用，并在下一个单个项目中直接扣除乙方3000元的应付款项。出现三次以上二次验收不通过的情形时，甲方有权直接解除合同。</w:t>
      </w:r>
    </w:p>
    <w:p>
      <w:pPr>
        <w:pStyle w:val="null3"/>
        <w:ind w:firstLine="480"/>
      </w:pPr>
      <w:r>
        <w:rPr>
          <w:sz w:val="24"/>
        </w:rPr>
        <w:t>2.乙方未按照合同约定履行义务，包括但不限于转包或分包服务内容、提供的服务质量不符合甲方要求等，经甲方通知后仍未按期纠正违约行为的，甲方有权单方解除合同，不予支付相应费用，并有权要求乙方赔偿由此造成的一切损失。</w:t>
      </w:r>
    </w:p>
    <w:p>
      <w:pPr>
        <w:pStyle w:val="null3"/>
        <w:ind w:firstLine="480"/>
      </w:pPr>
      <w:r>
        <w:rPr>
          <w:sz w:val="24"/>
        </w:rPr>
        <w:t>3.甲方无正当理由逾期支付服务费的，则每日应按欠款总额的3‰向乙方偿付违约金，违约金累计总额不超过欠款总价的5%。</w:t>
      </w:r>
    </w:p>
    <w:p>
      <w:pPr>
        <w:pStyle w:val="null3"/>
        <w:ind w:firstLine="480"/>
      </w:pPr>
      <w:r>
        <w:rPr>
          <w:sz w:val="24"/>
        </w:rPr>
        <w:t>4.如任何一方无故解除合同或有其他违约行为，应向对方支付合同金额 5%的违约金。</w:t>
      </w:r>
    </w:p>
    <w:p>
      <w:pPr>
        <w:pStyle w:val="null3"/>
        <w:ind w:firstLine="480"/>
      </w:pPr>
      <w:r>
        <w:rPr>
          <w:sz w:val="24"/>
        </w:rPr>
        <w:t>5.本合同所称之损失包括直接经济损失、诉讼或仲裁费以及合理的调查费、律师费等费用。</w:t>
      </w:r>
    </w:p>
    <w:p>
      <w:pPr>
        <w:pStyle w:val="null3"/>
        <w:ind w:firstLine="480"/>
        <w:jc w:val="both"/>
      </w:pPr>
      <w:r>
        <w:rPr>
          <w:sz w:val="24"/>
        </w:rPr>
        <w:t>6.其它违约责任按《中华人民共和国民法典》第三编　合同的规定处理。</w:t>
      </w:r>
    </w:p>
    <w:p>
      <w:pPr>
        <w:pStyle w:val="null3"/>
        <w:ind w:firstLine="482"/>
        <w:jc w:val="both"/>
      </w:pPr>
      <w:r>
        <w:rPr>
          <w:sz w:val="24"/>
          <w:b/>
        </w:rPr>
        <w:t>十四、争议的解决</w:t>
      </w:r>
    </w:p>
    <w:p>
      <w:pPr>
        <w:pStyle w:val="null3"/>
        <w:ind w:firstLine="480"/>
        <w:jc w:val="both"/>
      </w:pPr>
      <w:r>
        <w:rPr>
          <w:sz w:val="24"/>
        </w:rPr>
        <w:t>合同执行过程中发生的任何争议，如双方不能通过友好协商解决，甲、乙双方一致同意提交甲方所在地人民法院诉讼解决。</w:t>
      </w:r>
    </w:p>
    <w:p>
      <w:pPr>
        <w:pStyle w:val="null3"/>
        <w:ind w:firstLine="482"/>
        <w:jc w:val="both"/>
      </w:pPr>
      <w:r>
        <w:rPr>
          <w:sz w:val="24"/>
          <w:b/>
        </w:rPr>
        <w:t>十五、不可抗力</w:t>
      </w:r>
    </w:p>
    <w:p>
      <w:pPr>
        <w:pStyle w:val="null3"/>
        <w:ind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十六、其它</w:t>
      </w:r>
    </w:p>
    <w:p>
      <w:pPr>
        <w:pStyle w:val="null3"/>
        <w:ind w:firstLine="480"/>
        <w:jc w:val="both"/>
      </w:pPr>
      <w:r>
        <w:rPr>
          <w:sz w:val="24"/>
        </w:rPr>
        <w:t>1.本合同所有附件、招标文件、投标文件、中标通知书均为合同的有效组成部分。本合同未尽事宜，应由双方友好协商解决。如需对本合同及其附件作任何修改或补充，须由双方以书面做出方为有效。修改或补充文件与本合同有不一致的，以修改或补充文件为准。</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3.如一方地址、电话、传真号码有变更，应在变更当日内书面通知对方，否则，一方按原地址邮寄相关材料或通知相关信息即视为已履行送达义务。</w:t>
      </w:r>
    </w:p>
    <w:p>
      <w:pPr>
        <w:pStyle w:val="null3"/>
        <w:ind w:firstLine="480"/>
        <w:jc w:val="both"/>
      </w:pPr>
      <w:r>
        <w:rPr>
          <w:sz w:val="24"/>
        </w:rPr>
        <w:t>4.除甲方事先书面同意外，乙方不得部分或全部转让其应履行的合同项下的义务。</w:t>
      </w:r>
    </w:p>
    <w:p>
      <w:pPr>
        <w:pStyle w:val="null3"/>
        <w:ind w:firstLine="480"/>
        <w:jc w:val="both"/>
      </w:pPr>
      <w:r>
        <w:rPr>
          <w:sz w:val="24"/>
        </w:rPr>
        <w:t>5.乙方应完全遵守《中华人民共和国劳动合同法》有关规定和《中华人民共和国妇女权益保障法》中关于“劳动和社会保障权益”的有关要求。</w:t>
      </w:r>
    </w:p>
    <w:p>
      <w:pPr>
        <w:pStyle w:val="null3"/>
        <w:ind w:firstLine="480"/>
        <w:jc w:val="both"/>
      </w:pPr>
      <w:r>
        <w:rPr>
          <w:sz w:val="24"/>
        </w:rPr>
        <w:t>6.乙方人员应遵守甲方的各项管理规定，不得影响甲方的正常管理秩序。乙方人员在甲方范围内发生事故或因乙方、乙方人员过错导致的一切人身损害或财产损失，乙方应妥善处理纠纷并承担全部赔偿责任（包括但不限于赔偿甲方因此支出的赔偿金/和解款、诉讼费/仲裁费、律师费等）。</w:t>
      </w:r>
    </w:p>
    <w:p>
      <w:pPr>
        <w:pStyle w:val="null3"/>
        <w:ind w:firstLine="480"/>
        <w:jc w:val="both"/>
      </w:pPr>
      <w:r>
        <w:rPr>
          <w:sz w:val="24"/>
        </w:rPr>
        <w:t>7.除符合采购法律法规及办理相应手续外，乙方不得部分或全部转让其应履行的合同项下的义务。</w:t>
      </w:r>
    </w:p>
    <w:p>
      <w:pPr>
        <w:pStyle w:val="null3"/>
        <w:ind w:firstLine="482"/>
        <w:jc w:val="both"/>
      </w:pPr>
      <w:r>
        <w:rPr>
          <w:sz w:val="24"/>
          <w:b/>
        </w:rPr>
        <w:t>十七、合同生效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份，均具同等法律效力。</w:t>
      </w:r>
    </w:p>
    <w:p>
      <w:pPr>
        <w:pStyle w:val="null3"/>
        <w:ind w:firstLine="480"/>
        <w:jc w:val="both"/>
      </w:pPr>
      <w:r>
        <w:rPr>
          <w:sz w:val="24"/>
        </w:rPr>
        <w:t>附件：</w:t>
      </w:r>
    </w:p>
    <w:p>
      <w:pPr>
        <w:pStyle w:val="null3"/>
        <w:ind w:firstLine="480"/>
        <w:jc w:val="both"/>
      </w:pPr>
      <w:r>
        <w:rPr>
          <w:sz w:val="24"/>
        </w:rPr>
        <w:t>附件一：《项目采购清单》；</w:t>
      </w:r>
    </w:p>
    <w:p>
      <w:pPr>
        <w:pStyle w:val="null3"/>
        <w:ind w:firstLine="480"/>
        <w:jc w:val="both"/>
      </w:pPr>
      <w:r>
        <w:rPr>
          <w:sz w:val="24"/>
        </w:rPr>
        <w:t>附件二：《服务方案》。</w:t>
      </w:r>
    </w:p>
    <w:p>
      <w:pPr>
        <w:pStyle w:val="null3"/>
        <w:ind w:firstLine="480"/>
        <w:jc w:val="both"/>
      </w:pPr>
      <w:r>
        <w:rPr/>
        <w:t xml:space="preserve"> </w:t>
      </w:r>
    </w:p>
    <w:p>
      <w:pPr>
        <w:pStyle w:val="null3"/>
        <w:ind w:firstLine="480"/>
        <w:jc w:val="both"/>
      </w:pPr>
      <w:r>
        <w:rPr>
          <w:sz w:val="24"/>
          <w:b/>
        </w:rPr>
        <w:t>甲方（盖章）：</w:t>
      </w:r>
      <w:r>
        <w:rPr>
          <w:sz w:val="24"/>
        </w:rPr>
        <w:t xml:space="preserve">广州幼儿师范高等专科学校     </w:t>
      </w:r>
      <w:r>
        <w:rPr>
          <w:sz w:val="24"/>
          <w:b/>
        </w:rPr>
        <w:t>乙方（盖章）：</w:t>
      </w:r>
    </w:p>
    <w:p>
      <w:pPr>
        <w:pStyle w:val="null3"/>
        <w:ind w:firstLine="480"/>
        <w:jc w:val="both"/>
      </w:pPr>
      <w:r>
        <w:rPr>
          <w:sz w:val="24"/>
        </w:rPr>
        <w:t>法定代表人/授权代表：                                  法定代表人/授权代表：</w:t>
      </w:r>
    </w:p>
    <w:p>
      <w:pPr>
        <w:pStyle w:val="null3"/>
        <w:ind w:firstLine="480"/>
        <w:jc w:val="both"/>
      </w:pPr>
      <w:r>
        <w:rPr>
          <w:sz w:val="24"/>
        </w:rPr>
        <w:t>地址：                                                          地址：</w:t>
      </w:r>
    </w:p>
    <w:p>
      <w:pPr>
        <w:pStyle w:val="null3"/>
        <w:ind w:firstLine="480"/>
        <w:jc w:val="both"/>
      </w:pPr>
      <w:r>
        <w:rPr>
          <w:sz w:val="24"/>
        </w:rPr>
        <w:t>电话：                                                          电话：</w:t>
      </w:r>
    </w:p>
    <w:p>
      <w:pPr>
        <w:pStyle w:val="null3"/>
        <w:ind w:firstLine="480"/>
        <w:jc w:val="both"/>
      </w:pPr>
      <w:r>
        <w:rPr>
          <w:sz w:val="24"/>
        </w:rPr>
        <w:t>签约日期：20年  月   日                                 签约日期：20年  月   日</w:t>
      </w:r>
    </w:p>
    <w:p>
      <w:pPr>
        <w:pStyle w:val="null3"/>
        <w:ind w:firstLine="3120"/>
        <w:jc w:val="both"/>
      </w:pPr>
      <w:r>
        <w:rPr>
          <w:sz w:val="24"/>
        </w:rPr>
        <w:t xml:space="preserve">                                开户名称：</w:t>
      </w:r>
    </w:p>
    <w:p>
      <w:pPr>
        <w:pStyle w:val="null3"/>
        <w:ind w:firstLine="3120"/>
        <w:jc w:val="both"/>
      </w:pPr>
      <w:r>
        <w:rPr>
          <w:sz w:val="24"/>
        </w:rPr>
        <w:t xml:space="preserve">                                银行帐号：</w:t>
      </w:r>
    </w:p>
    <w:p>
      <w:pPr>
        <w:pStyle w:val="null3"/>
        <w:ind w:firstLine="3120"/>
        <w:jc w:val="both"/>
      </w:pPr>
      <w:r>
        <w:rPr>
          <w:sz w:val="24"/>
        </w:rPr>
        <w:t xml:space="preserve">                                开户行：</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440101-2025-04197</w:t>
      </w:r>
    </w:p>
    <w:p>
      <w:pPr>
        <w:pStyle w:val="null3"/>
        <w:jc w:val="center"/>
        <w:outlineLvl w:val="3"/>
      </w:pPr>
      <w:r>
        <w:rPr>
          <w:sz w:val="24"/>
          <w:b/>
        </w:rPr>
        <w:t>采购项目编号：</w:t>
      </w:r>
      <w:r>
        <w:rPr>
          <w:sz w:val="24"/>
          <w:b/>
        </w:rPr>
        <w:t>GZCQC2500FG02013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广州幼儿师范高等专科学校2025年校园文化宣传服务项目</w:t>
      </w:r>
      <w:r>
        <w:rPr>
          <w:u w:val="single"/>
        </w:rPr>
        <w:t>”</w:t>
      </w:r>
      <w:r>
        <w:rPr/>
        <w:t>项目的招标[采购项目编号为：</w:t>
      </w:r>
      <w:r>
        <w:rPr>
          <w:u w:val="single"/>
        </w:rPr>
        <w:t>GZCQC2500FG02013</w:t>
      </w:r>
      <w:r>
        <w:rPr/>
        <w:t>]，我方愿参与投标。</w:t>
      </w:r>
    </w:p>
    <w:p>
      <w:pPr>
        <w:pStyle w:val="null3"/>
        <w:ind w:firstLine="480"/>
      </w:pPr>
      <w:r>
        <w:rPr/>
        <w:t>我方确认收到贵方提供的</w:t>
      </w:r>
      <w:r>
        <w:rPr>
          <w:u w:val="single"/>
        </w:rPr>
        <w:t>“</w:t>
      </w:r>
      <w:r>
        <w:rPr>
          <w:u w:val="single"/>
        </w:rPr>
        <w:t>广州幼儿师范高等专科学校2025年校园文化宣传服务项目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广州幼儿师范高等专科学校2025年校园文化宣传服务项目</w:t>
      </w:r>
      <w:r>
        <w:rPr/>
        <w:t>”项目采购[采购项目编号为</w:t>
      </w:r>
      <w:r>
        <w:rPr/>
        <w:t>GZCQC2500FG02013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广州幼儿师范高等专科学校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广州幼儿师范高等专科学校2025年校园文化宣传服务项目</w:t>
      </w:r>
      <w:r>
        <w:rPr/>
        <w:t>招标中获中标（采购项目编号：</w:t>
      </w:r>
      <w:r>
        <w:rPr/>
        <w:t>GZCQC2500FG02013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